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3A760" w14:textId="77777777" w:rsidR="007D5980" w:rsidRDefault="007D5980" w:rsidP="00696D69">
      <w:pPr>
        <w:pStyle w:val="ImagePlaceholder"/>
      </w:pPr>
      <w:r>
        <w:rPr>
          <w:noProof/>
        </w:rPr>
        <mc:AlternateContent>
          <mc:Choice Requires="wps">
            <w:drawing>
              <wp:inline distT="0" distB="0" distL="0" distR="0" wp14:anchorId="019B942A" wp14:editId="488FC4AE">
                <wp:extent cx="6840000" cy="3355450"/>
                <wp:effectExtent l="0" t="0" r="0" b="0"/>
                <wp:docPr id="4" name="Rectangle 4"/>
                <wp:cNvGraphicFramePr/>
                <a:graphic xmlns:a="http://schemas.openxmlformats.org/drawingml/2006/main">
                  <a:graphicData uri="http://schemas.microsoft.com/office/word/2010/wordprocessingShape">
                    <wps:wsp>
                      <wps:cNvSpPr/>
                      <wps:spPr>
                        <a:xfrm>
                          <a:off x="0" y="0"/>
                          <a:ext cx="6840000" cy="3355450"/>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7850CBA0" w14:textId="5E22A4EE" w:rsidR="000E39B2" w:rsidRPr="004757AA" w:rsidRDefault="004757AA" w:rsidP="00696D69">
                            <w:pPr>
                              <w:pStyle w:val="Title"/>
                              <w:rPr>
                                <w:sz w:val="72"/>
                                <w:szCs w:val="72"/>
                              </w:rPr>
                            </w:pPr>
                            <w:r w:rsidRPr="004757AA">
                              <w:rPr>
                                <w:sz w:val="72"/>
                                <w:szCs w:val="72"/>
                                <w:lang w:val="en-US"/>
                              </w:rPr>
                              <w:t>Gowanbrae Dog Park E</w:t>
                            </w:r>
                            <w:r w:rsidR="0092671D" w:rsidRPr="004757AA">
                              <w:rPr>
                                <w:sz w:val="72"/>
                                <w:szCs w:val="72"/>
                                <w:lang w:val="en-US"/>
                              </w:rPr>
                              <w:t>lm</w:t>
                            </w:r>
                            <w:r w:rsidRPr="004757AA">
                              <w:rPr>
                                <w:sz w:val="72"/>
                                <w:szCs w:val="72"/>
                                <w:lang w:val="en-US"/>
                              </w:rPr>
                              <w:t>’s Court</w:t>
                            </w:r>
                            <w:r w:rsidR="000E39B2" w:rsidRPr="004757AA">
                              <w:rPr>
                                <w:sz w:val="72"/>
                                <w:szCs w:val="72"/>
                                <w:lang w:val="en-US"/>
                              </w:rPr>
                              <w:t xml:space="preserve"> Reserve</w:t>
                            </w:r>
                          </w:p>
                          <w:p w14:paraId="4EA0AED6" w14:textId="06701908" w:rsidR="000E39B2" w:rsidRDefault="000E39B2" w:rsidP="00696D69">
                            <w:pPr>
                              <w:pStyle w:val="Subtitle"/>
                              <w:rPr>
                                <w:lang w:val="en-US"/>
                              </w:rPr>
                            </w:pPr>
                            <w:r>
                              <w:rPr>
                                <w:lang w:val="en-US"/>
                              </w:rPr>
                              <w:t>Park infrastructure upgrade</w:t>
                            </w:r>
                          </w:p>
                          <w:p w14:paraId="05602F5F" w14:textId="77777777" w:rsidR="000E39B2" w:rsidRDefault="000E39B2" w:rsidP="008A1E67">
                            <w:pPr>
                              <w:rPr>
                                <w:lang w:val="en-US"/>
                              </w:rPr>
                            </w:pPr>
                          </w:p>
                          <w:p w14:paraId="56060B01" w14:textId="77777777" w:rsidR="000E39B2" w:rsidRPr="008A1E67" w:rsidRDefault="000E39B2" w:rsidP="008A1E67">
                            <w:pPr>
                              <w:rPr>
                                <w:lang w:val="en-US"/>
                              </w:rPr>
                            </w:pPr>
                            <w:r>
                              <w:rPr>
                                <w:lang w:val="en-US"/>
                              </w:rPr>
                              <w:t>Consultation summary report</w:t>
                            </w:r>
                          </w:p>
                          <w:p w14:paraId="40E107BF" w14:textId="77777777" w:rsidR="000E39B2" w:rsidRPr="008A1E67" w:rsidRDefault="000E39B2" w:rsidP="008A1E67">
                            <w:pPr>
                              <w:pStyle w:val="Footer"/>
                              <w:jc w:val="left"/>
                              <w:rPr>
                                <w:b/>
                              </w:rPr>
                            </w:pPr>
                            <w:r w:rsidRPr="008A1E67">
                              <w:rPr>
                                <w:b/>
                              </w:rPr>
                              <w:t xml:space="preserve">Prepared by </w:t>
                            </w:r>
                          </w:p>
                          <w:p w14:paraId="13F2F0D3" w14:textId="2811D4FA" w:rsidR="000E39B2" w:rsidRDefault="000E39B2" w:rsidP="008A1E67">
                            <w:pPr>
                              <w:pStyle w:val="Footer"/>
                              <w:jc w:val="left"/>
                            </w:pPr>
                            <w:r>
                              <w:t>Phil Smith Landscape Architect</w:t>
                            </w:r>
                          </w:p>
                          <w:p w14:paraId="6A0D783C" w14:textId="77777777" w:rsidR="000E39B2" w:rsidRDefault="000E39B2" w:rsidP="008A1E67">
                            <w:pPr>
                              <w:pStyle w:val="Footer"/>
                              <w:jc w:val="left"/>
                            </w:pPr>
                            <w:r>
                              <w:t>Open Space Design &amp; Development Unit</w:t>
                            </w:r>
                          </w:p>
                          <w:p w14:paraId="21CA8EBC" w14:textId="04AC2ADE" w:rsidR="000E39B2" w:rsidRPr="008A1E67" w:rsidRDefault="004757AA" w:rsidP="00CB3AFE">
                            <w:pPr>
                              <w:pStyle w:val="Footer"/>
                              <w:jc w:val="left"/>
                              <w:rPr>
                                <w:lang w:val="en-US"/>
                              </w:rPr>
                            </w:pPr>
                            <w:r>
                              <w:t>August</w:t>
                            </w:r>
                            <w:r w:rsidR="000E39B2">
                              <w:t xml:space="preserve"> 202</w:t>
                            </w:r>
                            <w:r>
                              <w:t>4</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019B942A" id="Rectangle 4" o:spid="_x0000_s1026" style="width:538.6pt;height:26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" fillcolor="#00bdac [3207]" stroked="f">
                <v:textbox inset="18.5mm,6mm,18.5mm,1mm">
                  <w:txbxContent>
                    <w:p w14:paraId="7850CBA0" w14:textId="5E22A4EE" w:rsidR="000E39B2" w:rsidRPr="004757AA" w:rsidRDefault="004757AA" w:rsidP="00696D69">
                      <w:pPr>
                        <w:pStyle w:val="Title"/>
                        <w:rPr>
                          <w:sz w:val="72"/>
                          <w:szCs w:val="72"/>
                        </w:rPr>
                      </w:pPr>
                      <w:r w:rsidRPr="004757AA">
                        <w:rPr>
                          <w:sz w:val="72"/>
                          <w:szCs w:val="72"/>
                          <w:lang w:val="en-US"/>
                        </w:rPr>
                        <w:t>Gowanbrae Dog Park E</w:t>
                      </w:r>
                      <w:r w:rsidR="0092671D" w:rsidRPr="004757AA">
                        <w:rPr>
                          <w:sz w:val="72"/>
                          <w:szCs w:val="72"/>
                          <w:lang w:val="en-US"/>
                        </w:rPr>
                        <w:t>lm</w:t>
                      </w:r>
                      <w:r w:rsidRPr="004757AA">
                        <w:rPr>
                          <w:sz w:val="72"/>
                          <w:szCs w:val="72"/>
                          <w:lang w:val="en-US"/>
                        </w:rPr>
                        <w:t>’s Court</w:t>
                      </w:r>
                      <w:r w:rsidR="000E39B2" w:rsidRPr="004757AA">
                        <w:rPr>
                          <w:sz w:val="72"/>
                          <w:szCs w:val="72"/>
                          <w:lang w:val="en-US"/>
                        </w:rPr>
                        <w:t xml:space="preserve"> Reserve</w:t>
                      </w:r>
                    </w:p>
                    <w:p w14:paraId="4EA0AED6" w14:textId="06701908" w:rsidR="000E39B2" w:rsidRDefault="000E39B2" w:rsidP="00696D69">
                      <w:pPr>
                        <w:pStyle w:val="Subtitle"/>
                        <w:rPr>
                          <w:lang w:val="en-US"/>
                        </w:rPr>
                      </w:pPr>
                      <w:r>
                        <w:rPr>
                          <w:lang w:val="en-US"/>
                        </w:rPr>
                        <w:t>Park infrastructure upgrade</w:t>
                      </w:r>
                    </w:p>
                    <w:p w14:paraId="05602F5F" w14:textId="77777777" w:rsidR="000E39B2" w:rsidRDefault="000E39B2" w:rsidP="008A1E67">
                      <w:pPr>
                        <w:rPr>
                          <w:lang w:val="en-US"/>
                        </w:rPr>
                      </w:pPr>
                    </w:p>
                    <w:p w14:paraId="56060B01" w14:textId="77777777" w:rsidR="000E39B2" w:rsidRPr="008A1E67" w:rsidRDefault="000E39B2" w:rsidP="008A1E67">
                      <w:pPr>
                        <w:rPr>
                          <w:lang w:val="en-US"/>
                        </w:rPr>
                      </w:pPr>
                      <w:r>
                        <w:rPr>
                          <w:lang w:val="en-US"/>
                        </w:rPr>
                        <w:t>Consultation summary report</w:t>
                      </w:r>
                    </w:p>
                    <w:p w14:paraId="40E107BF" w14:textId="77777777" w:rsidR="000E39B2" w:rsidRPr="008A1E67" w:rsidRDefault="000E39B2" w:rsidP="008A1E67">
                      <w:pPr>
                        <w:pStyle w:val="Footer"/>
                        <w:jc w:val="left"/>
                        <w:rPr>
                          <w:b/>
                        </w:rPr>
                      </w:pPr>
                      <w:r w:rsidRPr="008A1E67">
                        <w:rPr>
                          <w:b/>
                        </w:rPr>
                        <w:t xml:space="preserve">Prepared by </w:t>
                      </w:r>
                    </w:p>
                    <w:p w14:paraId="13F2F0D3" w14:textId="2811D4FA" w:rsidR="000E39B2" w:rsidRDefault="000E39B2" w:rsidP="008A1E67">
                      <w:pPr>
                        <w:pStyle w:val="Footer"/>
                        <w:jc w:val="left"/>
                      </w:pPr>
                      <w:r>
                        <w:t>Phil Smith Landscape Architect</w:t>
                      </w:r>
                    </w:p>
                    <w:p w14:paraId="6A0D783C" w14:textId="77777777" w:rsidR="000E39B2" w:rsidRDefault="000E39B2" w:rsidP="008A1E67">
                      <w:pPr>
                        <w:pStyle w:val="Footer"/>
                        <w:jc w:val="left"/>
                      </w:pPr>
                      <w:r>
                        <w:t>Open Space Design &amp; Development Unit</w:t>
                      </w:r>
                    </w:p>
                    <w:p w14:paraId="21CA8EBC" w14:textId="04AC2ADE" w:rsidR="000E39B2" w:rsidRPr="008A1E67" w:rsidRDefault="004757AA" w:rsidP="00CB3AFE">
                      <w:pPr>
                        <w:pStyle w:val="Footer"/>
                        <w:jc w:val="left"/>
                        <w:rPr>
                          <w:lang w:val="en-US"/>
                        </w:rPr>
                      </w:pPr>
                      <w:r>
                        <w:t>August</w:t>
                      </w:r>
                      <w:r w:rsidR="000E39B2">
                        <w:t xml:space="preserve"> 202</w:t>
                      </w:r>
                      <w:r>
                        <w:t>4</w:t>
                      </w:r>
                    </w:p>
                  </w:txbxContent>
                </v:textbox>
                <w10:anchorlock/>
              </v:rect>
            </w:pict>
          </mc:Fallback>
        </mc:AlternateContent>
      </w:r>
    </w:p>
    <w:p w14:paraId="01D5ABB4" w14:textId="77777777" w:rsidR="002A01C3" w:rsidRDefault="002A01C3" w:rsidP="002C41A3">
      <w:pPr>
        <w:pStyle w:val="ImagePlaceholder"/>
        <w:ind w:left="0"/>
        <w:rPr>
          <w:noProof/>
        </w:rPr>
      </w:pPr>
    </w:p>
    <w:p w14:paraId="2D6670C8" w14:textId="77777777" w:rsidR="002C41A3" w:rsidRDefault="002C41A3" w:rsidP="002C41A3">
      <w:pPr>
        <w:pStyle w:val="ImagePlaceholder"/>
        <w:ind w:left="0"/>
        <w:rPr>
          <w:noProof/>
        </w:rPr>
      </w:pPr>
    </w:p>
    <w:p w14:paraId="28C1CD4A" w14:textId="77777777" w:rsidR="002C41A3" w:rsidRDefault="002C41A3" w:rsidP="002C41A3">
      <w:pPr>
        <w:pStyle w:val="ImagePlaceholder"/>
        <w:ind w:left="0"/>
        <w:rPr>
          <w:noProof/>
        </w:rPr>
      </w:pPr>
    </w:p>
    <w:p w14:paraId="031B4824" w14:textId="77777777" w:rsidR="002C41A3" w:rsidRDefault="002C41A3" w:rsidP="002C41A3">
      <w:pPr>
        <w:pStyle w:val="ImagePlaceholder"/>
        <w:ind w:left="0"/>
        <w:rPr>
          <w:noProof/>
        </w:rPr>
      </w:pPr>
    </w:p>
    <w:p w14:paraId="6B378C03" w14:textId="77777777" w:rsidR="002C41A3" w:rsidRDefault="002C41A3" w:rsidP="002C41A3">
      <w:pPr>
        <w:pStyle w:val="ImagePlaceholder"/>
        <w:ind w:left="0"/>
        <w:rPr>
          <w:noProof/>
        </w:rPr>
      </w:pPr>
    </w:p>
    <w:p w14:paraId="25C56805" w14:textId="227A171E" w:rsidR="002C41A3" w:rsidRDefault="0041518D" w:rsidP="002C41A3">
      <w:pPr>
        <w:pStyle w:val="ImagePlaceholder"/>
        <w:rPr>
          <w:noProof/>
        </w:rPr>
      </w:pPr>
      <w:r>
        <w:rPr>
          <w:noProof/>
        </w:rPr>
        <w:drawing>
          <wp:inline distT="0" distB="0" distL="0" distR="0" wp14:anchorId="131272FE" wp14:editId="1ACF57BF">
            <wp:extent cx="4041462" cy="6834253"/>
            <wp:effectExtent l="0" t="5715" r="0" b="0"/>
            <wp:docPr id="2035957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57362" name="Picture 2035957362"/>
                    <pic:cNvPicPr/>
                  </pic:nvPicPr>
                  <pic:blipFill rotWithShape="1">
                    <a:blip r:embed="rId12"/>
                    <a:srcRect l="14842" r="40806"/>
                    <a:stretch/>
                  </pic:blipFill>
                  <pic:spPr bwMode="auto">
                    <a:xfrm rot="5400000">
                      <a:off x="0" y="0"/>
                      <a:ext cx="4047373" cy="6844250"/>
                    </a:xfrm>
                    <a:prstGeom prst="rect">
                      <a:avLst/>
                    </a:prstGeom>
                    <a:ln>
                      <a:noFill/>
                    </a:ln>
                    <a:extLst>
                      <a:ext uri="{53640926-AAD7-44D8-BBD7-CCE9431645EC}">
                        <a14:shadowObscured xmlns:a14="http://schemas.microsoft.com/office/drawing/2010/main"/>
                      </a:ext>
                    </a:extLst>
                  </pic:spPr>
                </pic:pic>
              </a:graphicData>
            </a:graphic>
          </wp:inline>
        </w:drawing>
      </w:r>
      <w:sdt>
        <w:sdtPr>
          <w:id w:val="1846585119"/>
          <w:lock w:val="sdtContentLocked"/>
          <w:placeholder>
            <w:docPart w:val="D3F2C8EF616F46FFB9313A53DEE90989"/>
          </w:placeholder>
          <w15:appearance w15:val="hidden"/>
        </w:sdtPr>
        <w:sdtEndPr/>
        <w:sdtContent>
          <w:r w:rsidR="00842E1D">
            <w:rPr>
              <w:noProof/>
            </w:rPr>
            <w:drawing>
              <wp:anchor distT="0" distB="0" distL="114300" distR="114300" simplePos="0" relativeHeight="251663360" behindDoc="0" locked="1" layoutInCell="1" allowOverlap="1" wp14:anchorId="398ADAC2" wp14:editId="1EF7170D">
                <wp:simplePos x="0" y="0"/>
                <wp:positionH relativeFrom="page">
                  <wp:posOffset>6116955</wp:posOffset>
                </wp:positionH>
                <wp:positionV relativeFrom="page">
                  <wp:posOffset>360045</wp:posOffset>
                </wp:positionV>
                <wp:extent cx="1130400" cy="21672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png"/>
                        <pic:cNvPicPr/>
                      </pic:nvPicPr>
                      <pic:blipFill>
                        <a:blip r:embed="rId13"/>
                        <a:stretch>
                          <a:fillRect/>
                        </a:stretch>
                      </pic:blipFill>
                      <pic:spPr>
                        <a:xfrm>
                          <a:off x="0" y="0"/>
                          <a:ext cx="1130400" cy="2167200"/>
                        </a:xfrm>
                        <a:prstGeom prst="rect">
                          <a:avLst/>
                        </a:prstGeom>
                      </pic:spPr>
                    </pic:pic>
                  </a:graphicData>
                </a:graphic>
                <wp14:sizeRelH relativeFrom="page">
                  <wp14:pctWidth>0</wp14:pctWidth>
                </wp14:sizeRelH>
                <wp14:sizeRelV relativeFrom="page">
                  <wp14:pctHeight>0</wp14:pctHeight>
                </wp14:sizeRelV>
              </wp:anchor>
            </w:drawing>
          </w:r>
        </w:sdtContent>
      </w:sdt>
    </w:p>
    <w:p w14:paraId="70936736" w14:textId="77777777" w:rsidR="002C41A3" w:rsidRDefault="002C41A3" w:rsidP="002A01C3">
      <w:pPr>
        <w:rPr>
          <w:noProof/>
        </w:rPr>
      </w:pPr>
    </w:p>
    <w:p w14:paraId="355EFAD2" w14:textId="77777777" w:rsidR="002A01C3" w:rsidRDefault="002A01C3" w:rsidP="002A01C3">
      <w:pPr>
        <w:jc w:val="center"/>
        <w:rPr>
          <w:noProof/>
        </w:rPr>
      </w:pPr>
    </w:p>
    <w:p w14:paraId="52E8E205" w14:textId="17C90D34" w:rsidR="002A01C3" w:rsidRPr="002A01C3" w:rsidRDefault="002A01C3" w:rsidP="002A01C3">
      <w:pPr>
        <w:tabs>
          <w:tab w:val="center" w:pos="4819"/>
        </w:tabs>
        <w:sectPr w:rsidR="002A01C3" w:rsidRPr="002A01C3" w:rsidSect="00B140FA">
          <w:footerReference w:type="default" r:id="rId14"/>
          <w:pgSz w:w="11907" w:h="16840" w:code="9"/>
          <w:pgMar w:top="567" w:right="1134" w:bottom="454" w:left="1134" w:header="284" w:footer="170" w:gutter="0"/>
          <w:cols w:space="284"/>
          <w:titlePg/>
          <w:docGrid w:linePitch="360"/>
        </w:sectPr>
      </w:pPr>
      <w:r>
        <w:tab/>
      </w:r>
    </w:p>
    <w:p w14:paraId="4B33B2FB" w14:textId="4EBD6DCF" w:rsidR="003D776F" w:rsidRPr="00FB547A" w:rsidRDefault="002C41A3" w:rsidP="00A2770E">
      <w:pPr>
        <w:pStyle w:val="Heading1"/>
        <w:rPr>
          <w:color w:val="00BDAC" w:themeColor="accent4"/>
        </w:rPr>
      </w:pPr>
      <w:r>
        <w:rPr>
          <w:color w:val="00BDAC" w:themeColor="accent4"/>
        </w:rPr>
        <w:lastRenderedPageBreak/>
        <w:t>Gowanbrae Dog Park</w:t>
      </w:r>
    </w:p>
    <w:p w14:paraId="196626DF" w14:textId="77777777" w:rsidR="003F10E2" w:rsidRPr="00E27725" w:rsidRDefault="008A1E67" w:rsidP="00696D69">
      <w:pPr>
        <w:pStyle w:val="Heading2"/>
        <w:rPr>
          <w:sz w:val="28"/>
          <w:szCs w:val="28"/>
        </w:rPr>
      </w:pPr>
      <w:r w:rsidRPr="00E27725">
        <w:rPr>
          <w:sz w:val="28"/>
          <w:szCs w:val="28"/>
        </w:rPr>
        <w:t>Consultation summary report</w:t>
      </w:r>
    </w:p>
    <w:p w14:paraId="7EEDEAC3" w14:textId="3A6728CA" w:rsidR="003F10E2" w:rsidRPr="00E27725" w:rsidRDefault="004757AA" w:rsidP="00696D69">
      <w:pPr>
        <w:pStyle w:val="Heading3"/>
        <w:rPr>
          <w:sz w:val="24"/>
          <w:szCs w:val="24"/>
        </w:rPr>
      </w:pPr>
      <w:r>
        <w:rPr>
          <w:sz w:val="24"/>
          <w:szCs w:val="24"/>
        </w:rPr>
        <w:t>August</w:t>
      </w:r>
      <w:r w:rsidR="007840C4" w:rsidRPr="00E27725">
        <w:rPr>
          <w:sz w:val="24"/>
          <w:szCs w:val="24"/>
        </w:rPr>
        <w:t xml:space="preserve"> 202</w:t>
      </w:r>
      <w:r w:rsidR="00857A8D">
        <w:rPr>
          <w:sz w:val="24"/>
          <w:szCs w:val="24"/>
        </w:rPr>
        <w:t>4</w:t>
      </w:r>
    </w:p>
    <w:p w14:paraId="08542C0F" w14:textId="55BD2EE9" w:rsidR="00FB547A" w:rsidRPr="007813E3" w:rsidRDefault="009C74FF" w:rsidP="00FB547A">
      <w:pPr>
        <w:pStyle w:val="Introduction"/>
        <w:rPr>
          <w:color w:val="00BDAC" w:themeColor="accent4"/>
        </w:rPr>
      </w:pPr>
      <w:r>
        <w:rPr>
          <w:rFonts w:ascii="Nunito Sans Light" w:hAnsi="Nunito Sans Light"/>
          <w:color w:val="00BDAC" w:themeColor="accent4"/>
        </w:rPr>
        <w:t>Council</w:t>
      </w:r>
      <w:r w:rsidR="00857A8D">
        <w:rPr>
          <w:rFonts w:ascii="Nunito Sans Light" w:hAnsi="Nunito Sans Light"/>
          <w:color w:val="00BDAC" w:themeColor="accent4"/>
        </w:rPr>
        <w:t xml:space="preserve"> </w:t>
      </w:r>
      <w:r>
        <w:rPr>
          <w:rFonts w:ascii="Nunito Sans Light" w:hAnsi="Nunito Sans Light"/>
          <w:color w:val="00BDAC" w:themeColor="accent4"/>
        </w:rPr>
        <w:t>has been successful in a bid for</w:t>
      </w:r>
      <w:r w:rsidR="004775DA">
        <w:rPr>
          <w:rFonts w:ascii="Nunito Sans Light" w:hAnsi="Nunito Sans Light"/>
          <w:color w:val="00BDAC" w:themeColor="accent4"/>
        </w:rPr>
        <w:t xml:space="preserve"> </w:t>
      </w:r>
      <w:r>
        <w:rPr>
          <w:rFonts w:ascii="Nunito Sans Light" w:hAnsi="Nunito Sans Light"/>
          <w:color w:val="00BDAC" w:themeColor="accent4"/>
        </w:rPr>
        <w:t xml:space="preserve">funding via a </w:t>
      </w:r>
      <w:r w:rsidR="00686103">
        <w:rPr>
          <w:rFonts w:ascii="Nunito Sans Light" w:hAnsi="Nunito Sans Light"/>
          <w:color w:val="00BDAC" w:themeColor="accent4"/>
        </w:rPr>
        <w:t xml:space="preserve">DEECA grant </w:t>
      </w:r>
      <w:r w:rsidR="004775DA">
        <w:rPr>
          <w:rFonts w:ascii="Nunito Sans Light" w:hAnsi="Nunito Sans Light"/>
          <w:color w:val="00BDAC" w:themeColor="accent4"/>
        </w:rPr>
        <w:t>program</w:t>
      </w:r>
      <w:r w:rsidR="00686103">
        <w:rPr>
          <w:rFonts w:ascii="Nunito Sans Light" w:hAnsi="Nunito Sans Light"/>
          <w:color w:val="00BDAC" w:themeColor="accent4"/>
        </w:rPr>
        <w:t xml:space="preserve"> to </w:t>
      </w:r>
      <w:r w:rsidR="004775DA">
        <w:rPr>
          <w:rFonts w:ascii="Nunito Sans Light" w:hAnsi="Nunito Sans Light"/>
          <w:color w:val="00BDAC" w:themeColor="accent4"/>
        </w:rPr>
        <w:t xml:space="preserve">design and construct a fenced dog park in Gowanbrae at Elm’s Court Reserve. This area was </w:t>
      </w:r>
      <w:r w:rsidR="000D3ABF">
        <w:rPr>
          <w:rFonts w:ascii="Nunito Sans Light" w:hAnsi="Nunito Sans Light"/>
          <w:color w:val="00BDAC" w:themeColor="accent4"/>
        </w:rPr>
        <w:t>identified</w:t>
      </w:r>
      <w:r w:rsidR="004775DA">
        <w:rPr>
          <w:rFonts w:ascii="Nunito Sans Light" w:hAnsi="Nunito Sans Light"/>
          <w:color w:val="00BDAC" w:themeColor="accent4"/>
        </w:rPr>
        <w:t xml:space="preserve"> in </w:t>
      </w:r>
      <w:r w:rsidR="000D3ABF">
        <w:rPr>
          <w:rFonts w:ascii="Nunito Sans Light" w:hAnsi="Nunito Sans Light"/>
          <w:color w:val="00BDAC" w:themeColor="accent4"/>
        </w:rPr>
        <w:t>a strategic review of available areas for large dog parks</w:t>
      </w:r>
      <w:r w:rsidR="00773D01">
        <w:rPr>
          <w:rFonts w:ascii="Nunito Sans Light" w:hAnsi="Nunito Sans Light"/>
          <w:color w:val="00BDAC" w:themeColor="accent4"/>
        </w:rPr>
        <w:t>.</w:t>
      </w:r>
      <w:r w:rsidR="00E45023">
        <w:rPr>
          <w:rFonts w:ascii="Nunito Sans Light" w:hAnsi="Nunito Sans Light"/>
          <w:color w:val="00BDAC" w:themeColor="accent4"/>
        </w:rPr>
        <w:t xml:space="preserve"> There ha</w:t>
      </w:r>
      <w:r>
        <w:rPr>
          <w:rFonts w:ascii="Nunito Sans Light" w:hAnsi="Nunito Sans Light"/>
          <w:color w:val="00BDAC" w:themeColor="accent4"/>
        </w:rPr>
        <w:t>ve</w:t>
      </w:r>
      <w:r w:rsidR="00E45023">
        <w:rPr>
          <w:rFonts w:ascii="Nunito Sans Light" w:hAnsi="Nunito Sans Light"/>
          <w:color w:val="00BDAC" w:themeColor="accent4"/>
        </w:rPr>
        <w:t xml:space="preserve"> been requests from the Gowanbrae community for a dog park for several years now.</w:t>
      </w:r>
      <w:r w:rsidR="00773D01">
        <w:rPr>
          <w:rFonts w:ascii="Nunito Sans Light" w:hAnsi="Nunito Sans Light"/>
          <w:color w:val="00BDAC" w:themeColor="accent4"/>
        </w:rPr>
        <w:t xml:space="preserve"> In 2022 a similar park was constructed across the Moonee Ponds Ck in Glenroy</w:t>
      </w:r>
      <w:r>
        <w:rPr>
          <w:rFonts w:ascii="Nunito Sans Light" w:hAnsi="Nunito Sans Light"/>
          <w:color w:val="00BDAC" w:themeColor="accent4"/>
        </w:rPr>
        <w:t xml:space="preserve"> which</w:t>
      </w:r>
      <w:r w:rsidR="00E45023">
        <w:rPr>
          <w:rFonts w:ascii="Nunito Sans Light" w:hAnsi="Nunito Sans Light"/>
          <w:color w:val="00BDAC" w:themeColor="accent4"/>
        </w:rPr>
        <w:t xml:space="preserve"> has been well received</w:t>
      </w:r>
      <w:r>
        <w:rPr>
          <w:rFonts w:ascii="Nunito Sans Light" w:hAnsi="Nunito Sans Light"/>
          <w:color w:val="00BDAC" w:themeColor="accent4"/>
        </w:rPr>
        <w:t xml:space="preserve"> by the community.</w:t>
      </w:r>
    </w:p>
    <w:p w14:paraId="202B009C" w14:textId="77777777" w:rsidR="008A1E67" w:rsidRPr="00E27725" w:rsidRDefault="008A1E67" w:rsidP="00D14EB8">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t>Background</w:t>
      </w:r>
    </w:p>
    <w:p w14:paraId="2CC32D40" w14:textId="1B8F790C" w:rsidR="007B42DF" w:rsidRDefault="007B42DF" w:rsidP="008A1E67">
      <w:pPr>
        <w:pStyle w:val="ListBullet"/>
      </w:pPr>
      <w:r>
        <w:t xml:space="preserve">Council’s Open Space Design and Development unit </w:t>
      </w:r>
      <w:r w:rsidR="00C37F86">
        <w:t>will be</w:t>
      </w:r>
      <w:r>
        <w:t xml:space="preserve"> conduct</w:t>
      </w:r>
      <w:r w:rsidR="003338D4">
        <w:t>ing</w:t>
      </w:r>
      <w:r>
        <w:t xml:space="preserve"> three consultation phases with the local community for </w:t>
      </w:r>
      <w:r w:rsidR="00CE75D4">
        <w:t xml:space="preserve">Gowanbrae </w:t>
      </w:r>
      <w:r w:rsidR="003338D4">
        <w:t>Dog Park</w:t>
      </w:r>
      <w:r>
        <w:t>, these being:</w:t>
      </w:r>
    </w:p>
    <w:p w14:paraId="56ABBC27" w14:textId="77777777" w:rsidR="007B42DF" w:rsidRPr="00813F3F" w:rsidRDefault="007B42DF" w:rsidP="00771A71">
      <w:pPr>
        <w:pStyle w:val="ListBullet"/>
        <w:numPr>
          <w:ilvl w:val="0"/>
          <w:numId w:val="39"/>
        </w:numPr>
        <w:spacing w:before="120" w:after="120"/>
        <w:ind w:left="714" w:hanging="357"/>
        <w:rPr>
          <w:b/>
        </w:rPr>
      </w:pPr>
      <w:r w:rsidRPr="00813F3F">
        <w:rPr>
          <w:b/>
        </w:rPr>
        <w:t>Initial Consultation</w:t>
      </w:r>
    </w:p>
    <w:p w14:paraId="54E6443A" w14:textId="56F5C760" w:rsidR="00DA7279" w:rsidRDefault="007B42DF" w:rsidP="008A1E67">
      <w:pPr>
        <w:pStyle w:val="ListBullet"/>
      </w:pPr>
      <w:r>
        <w:t xml:space="preserve">Council asked the community </w:t>
      </w:r>
      <w:r w:rsidR="001B752D">
        <w:t>whether</w:t>
      </w:r>
      <w:r>
        <w:t xml:space="preserve"> they would </w:t>
      </w:r>
      <w:r w:rsidR="001B752D">
        <w:t>support</w:t>
      </w:r>
      <w:r w:rsidR="00CF1286">
        <w:t xml:space="preserve"> the</w:t>
      </w:r>
      <w:r w:rsidR="007813E3">
        <w:t xml:space="preserve"> </w:t>
      </w:r>
      <w:r w:rsidR="001B752D">
        <w:t xml:space="preserve">proposed </w:t>
      </w:r>
      <w:r w:rsidR="00315879">
        <w:t>dog park in the proposed location (existing kickabout space</w:t>
      </w:r>
      <w:r w:rsidR="009C74FF">
        <w:t>)</w:t>
      </w:r>
      <w:r w:rsidR="000D7063">
        <w:t>.</w:t>
      </w:r>
      <w:r w:rsidR="00D4043D">
        <w:t xml:space="preserve"> A </w:t>
      </w:r>
      <w:r w:rsidR="0024520C">
        <w:t>mailout was sent to</w:t>
      </w:r>
      <w:r w:rsidR="00841CA5">
        <w:t xml:space="preserve"> all</w:t>
      </w:r>
      <w:r w:rsidR="0024520C">
        <w:t xml:space="preserve"> </w:t>
      </w:r>
      <w:r w:rsidR="007350CC">
        <w:t xml:space="preserve">houses </w:t>
      </w:r>
      <w:r w:rsidR="00841CA5">
        <w:t>in Gowanbrae</w:t>
      </w:r>
      <w:r w:rsidR="007350CC">
        <w:t xml:space="preserve"> with reference to the Conversations Moreland website.</w:t>
      </w:r>
      <w:r w:rsidR="00E14037">
        <w:t xml:space="preserve"> </w:t>
      </w:r>
      <w:r w:rsidR="00DA7279">
        <w:t>A problem occurred in the delivery of the postcards due to the printer incorrectly labelling the boxes and postcards for Gowanbrae were sent to McCleery Reserve, Coburg and vice versa. The cards were reprinted and re-distributed with the feedback period extended on the website to 8</w:t>
      </w:r>
      <w:r w:rsidR="00DA7279" w:rsidRPr="00DA7279">
        <w:rPr>
          <w:vertAlign w:val="superscript"/>
        </w:rPr>
        <w:t>th</w:t>
      </w:r>
      <w:r w:rsidR="00DA7279">
        <w:t xml:space="preserve"> Aug.</w:t>
      </w:r>
    </w:p>
    <w:p w14:paraId="155DFE16" w14:textId="54F1A225" w:rsidR="007B42DF" w:rsidRDefault="00E14037" w:rsidP="008A1E67">
      <w:pPr>
        <w:pStyle w:val="ListBullet"/>
      </w:pPr>
      <w:r>
        <w:t xml:space="preserve">There were </w:t>
      </w:r>
      <w:r w:rsidR="00706664">
        <w:t>14</w:t>
      </w:r>
      <w:r w:rsidR="006E74F5">
        <w:t xml:space="preserve"> contributions</w:t>
      </w:r>
      <w:r w:rsidR="00D56573">
        <w:t>, a</w:t>
      </w:r>
      <w:r w:rsidR="006E74F5">
        <w:t xml:space="preserve">ll </w:t>
      </w:r>
      <w:r w:rsidR="00A730A0">
        <w:t>but one</w:t>
      </w:r>
      <w:r w:rsidR="006E74F5">
        <w:t xml:space="preserve"> </w:t>
      </w:r>
      <w:r w:rsidR="00D56573">
        <w:t>was</w:t>
      </w:r>
      <w:r w:rsidR="006E74F5">
        <w:t xml:space="preserve"> supportive of the upgrades</w:t>
      </w:r>
      <w:r w:rsidR="00FF1E23">
        <w:t>.</w:t>
      </w:r>
      <w:r w:rsidR="00706664">
        <w:t xml:space="preserve"> A site meeting was </w:t>
      </w:r>
      <w:r w:rsidR="008E2A60">
        <w:t xml:space="preserve">conducted on </w:t>
      </w:r>
      <w:r w:rsidR="004D011A">
        <w:t>20</w:t>
      </w:r>
      <w:r w:rsidR="004D011A" w:rsidRPr="004D011A">
        <w:rPr>
          <w:vertAlign w:val="superscript"/>
        </w:rPr>
        <w:t>th</w:t>
      </w:r>
      <w:r w:rsidR="004D011A">
        <w:t xml:space="preserve"> July to discuss site issues </w:t>
      </w:r>
      <w:r w:rsidR="003C6E09">
        <w:t>with</w:t>
      </w:r>
      <w:r w:rsidR="004D011A">
        <w:t xml:space="preserve"> the community</w:t>
      </w:r>
      <w:r w:rsidR="003C6E09">
        <w:t xml:space="preserve">. Approx. 20 people attended over 2 </w:t>
      </w:r>
      <w:proofErr w:type="gramStart"/>
      <w:r w:rsidR="003C6E09">
        <w:t>hours</w:t>
      </w:r>
      <w:proofErr w:type="gramEnd"/>
      <w:r w:rsidR="003C6E09">
        <w:t xml:space="preserve"> and feedback was </w:t>
      </w:r>
      <w:r w:rsidR="00144C5B">
        <w:t>recorded in the next section of this report.</w:t>
      </w:r>
      <w:r w:rsidR="003C6E09">
        <w:t xml:space="preserve"> </w:t>
      </w:r>
      <w:r w:rsidR="004D011A">
        <w:t xml:space="preserve"> </w:t>
      </w:r>
    </w:p>
    <w:p w14:paraId="51E94445" w14:textId="77777777" w:rsidR="007B42DF" w:rsidRPr="00813F3F" w:rsidRDefault="007B42DF" w:rsidP="00771A71">
      <w:pPr>
        <w:pStyle w:val="ListBullet"/>
        <w:numPr>
          <w:ilvl w:val="0"/>
          <w:numId w:val="39"/>
        </w:numPr>
        <w:spacing w:before="120" w:after="120"/>
        <w:ind w:left="714" w:hanging="357"/>
        <w:rPr>
          <w:b/>
        </w:rPr>
      </w:pPr>
      <w:r w:rsidRPr="00813F3F">
        <w:rPr>
          <w:b/>
        </w:rPr>
        <w:t>Draft Concept Plan Consultation</w:t>
      </w:r>
    </w:p>
    <w:p w14:paraId="7CECE055" w14:textId="4AF2221C" w:rsidR="007B42DF" w:rsidRDefault="000D7063" w:rsidP="008A1E67">
      <w:pPr>
        <w:pStyle w:val="ListBullet"/>
      </w:pPr>
      <w:r>
        <w:t>Council</w:t>
      </w:r>
      <w:r w:rsidR="007B2F1A">
        <w:t xml:space="preserve"> is</w:t>
      </w:r>
      <w:r>
        <w:t xml:space="preserve"> develop</w:t>
      </w:r>
      <w:r w:rsidR="007B2F1A">
        <w:t>ing</w:t>
      </w:r>
      <w:r>
        <w:t xml:space="preserve"> </w:t>
      </w:r>
      <w:r w:rsidR="00E95946">
        <w:t>a</w:t>
      </w:r>
      <w:r>
        <w:t xml:space="preserve"> draft concept plan</w:t>
      </w:r>
      <w:r w:rsidR="00E95946">
        <w:t xml:space="preserve"> and costing</w:t>
      </w:r>
      <w:r w:rsidR="007B2F1A">
        <w:t xml:space="preserve"> from the initial feedback</w:t>
      </w:r>
      <w:r>
        <w:t>.</w:t>
      </w:r>
      <w:r w:rsidR="00D4043D">
        <w:t xml:space="preserve"> </w:t>
      </w:r>
      <w:r w:rsidR="00FF1E23">
        <w:t xml:space="preserve">A mailout </w:t>
      </w:r>
      <w:r w:rsidR="007B2F1A">
        <w:t>will</w:t>
      </w:r>
      <w:r w:rsidR="00FF1E23">
        <w:t xml:space="preserve"> again</w:t>
      </w:r>
      <w:r w:rsidR="007B2F1A">
        <w:t xml:space="preserve"> be</w:t>
      </w:r>
      <w:r w:rsidR="00FF1E23">
        <w:t xml:space="preserve"> sent to </w:t>
      </w:r>
      <w:r w:rsidR="007B2F1A">
        <w:t>all residents in Gowanbrae</w:t>
      </w:r>
      <w:r w:rsidR="00D25B70">
        <w:t xml:space="preserve">. The draft plan will be posted on the Conversations Moreland website and further feedback </w:t>
      </w:r>
      <w:r w:rsidR="00FE1219">
        <w:t>will be sought.</w:t>
      </w:r>
    </w:p>
    <w:p w14:paraId="41179DDA" w14:textId="77777777" w:rsidR="00654E97" w:rsidRPr="00813F3F" w:rsidRDefault="00654E97" w:rsidP="00654E97">
      <w:pPr>
        <w:pStyle w:val="ListBullet"/>
        <w:numPr>
          <w:ilvl w:val="0"/>
          <w:numId w:val="39"/>
        </w:numPr>
        <w:spacing w:before="120" w:after="120"/>
        <w:ind w:left="714" w:hanging="357"/>
        <w:rPr>
          <w:b/>
        </w:rPr>
      </w:pPr>
      <w:r>
        <w:rPr>
          <w:b/>
        </w:rPr>
        <w:t>Final Draft Plan</w:t>
      </w:r>
    </w:p>
    <w:p w14:paraId="5B2453C6" w14:textId="1BCB4C31" w:rsidR="007B42DF" w:rsidRDefault="009E760A" w:rsidP="008A1E67">
      <w:pPr>
        <w:pStyle w:val="ListBullet"/>
      </w:pPr>
      <w:r>
        <w:t>The</w:t>
      </w:r>
      <w:r w:rsidR="007930E5">
        <w:t xml:space="preserve"> </w:t>
      </w:r>
      <w:r w:rsidR="00FE1219">
        <w:t>final</w:t>
      </w:r>
      <w:r w:rsidR="007930E5">
        <w:t xml:space="preserve"> plan</w:t>
      </w:r>
      <w:r w:rsidR="00D4043D">
        <w:t xml:space="preserve"> </w:t>
      </w:r>
      <w:r w:rsidR="00FE1219">
        <w:t>will be</w:t>
      </w:r>
      <w:r w:rsidR="00DD55EA">
        <w:t xml:space="preserve"> </w:t>
      </w:r>
      <w:r>
        <w:t>presented to</w:t>
      </w:r>
      <w:r w:rsidR="00D4043D">
        <w:t xml:space="preserve"> the </w:t>
      </w:r>
      <w:r w:rsidR="00FF35F6">
        <w:t>community</w:t>
      </w:r>
      <w:r w:rsidR="00D4043D">
        <w:t xml:space="preserve"> </w:t>
      </w:r>
      <w:r w:rsidR="004243DB">
        <w:t>via the Conversations Moreland website before construction begins</w:t>
      </w:r>
    </w:p>
    <w:p w14:paraId="1BAEB7A3" w14:textId="77777777" w:rsidR="00591BE9" w:rsidRDefault="00591BE9" w:rsidP="008A1E67">
      <w:pPr>
        <w:pStyle w:val="ListBullet"/>
      </w:pPr>
    </w:p>
    <w:p w14:paraId="18C7A07D" w14:textId="77777777" w:rsidR="00591BE9" w:rsidRPr="00361989" w:rsidRDefault="00591BE9" w:rsidP="00591BE9">
      <w:pPr>
        <w:pStyle w:val="ListBullet"/>
        <w:rPr>
          <w:b/>
          <w:sz w:val="22"/>
          <w:szCs w:val="22"/>
        </w:rPr>
      </w:pPr>
      <w:r w:rsidRPr="00361989">
        <w:rPr>
          <w:b/>
          <w:sz w:val="22"/>
          <w:szCs w:val="22"/>
        </w:rPr>
        <w:t>Consultation timing</w:t>
      </w:r>
      <w:r>
        <w:rPr>
          <w:b/>
          <w:sz w:val="22"/>
          <w:szCs w:val="22"/>
        </w:rPr>
        <w:t>s</w:t>
      </w:r>
      <w:r w:rsidRPr="00361989">
        <w:rPr>
          <w:b/>
          <w:sz w:val="22"/>
          <w:szCs w:val="22"/>
        </w:rPr>
        <w:t>:</w:t>
      </w:r>
    </w:p>
    <w:p w14:paraId="3D649EB2" w14:textId="08881EA3" w:rsidR="00591BE9" w:rsidRDefault="00591BE9" w:rsidP="00591BE9">
      <w:pPr>
        <w:pStyle w:val="ListBullet"/>
      </w:pPr>
      <w:r>
        <w:t xml:space="preserve">Initial consultation: </w:t>
      </w:r>
      <w:r w:rsidR="00D4043D" w:rsidRPr="00612729">
        <w:t>1</w:t>
      </w:r>
      <w:r w:rsidR="00515899" w:rsidRPr="00515899">
        <w:rPr>
          <w:vertAlign w:val="superscript"/>
        </w:rPr>
        <w:t>st</w:t>
      </w:r>
      <w:r w:rsidR="00D4043D" w:rsidRPr="00612729">
        <w:t xml:space="preserve"> </w:t>
      </w:r>
      <w:r w:rsidR="001B4E3A">
        <w:t>J</w:t>
      </w:r>
      <w:r w:rsidR="00654E97">
        <w:t>uly</w:t>
      </w:r>
      <w:r w:rsidR="00D4043D" w:rsidRPr="00612729">
        <w:t xml:space="preserve"> </w:t>
      </w:r>
      <w:r>
        <w:t xml:space="preserve">– </w:t>
      </w:r>
      <w:r w:rsidR="00FB6260">
        <w:t>8</w:t>
      </w:r>
      <w:r w:rsidR="00515899" w:rsidRPr="00515899">
        <w:rPr>
          <w:vertAlign w:val="superscript"/>
        </w:rPr>
        <w:t>th</w:t>
      </w:r>
      <w:r w:rsidR="00282B9D">
        <w:t xml:space="preserve"> Aug</w:t>
      </w:r>
      <w:r w:rsidR="00D4043D" w:rsidRPr="00612729">
        <w:t xml:space="preserve"> </w:t>
      </w:r>
      <w:r w:rsidR="007813E3">
        <w:t>202</w:t>
      </w:r>
      <w:r w:rsidR="00282B9D">
        <w:t>4</w:t>
      </w:r>
    </w:p>
    <w:p w14:paraId="0A9F6028" w14:textId="0A4639A2" w:rsidR="00515899" w:rsidRDefault="00515899" w:rsidP="00591BE9">
      <w:pPr>
        <w:pStyle w:val="ListBullet"/>
      </w:pPr>
      <w:r>
        <w:t>On-site community meeting: 20th July 2024</w:t>
      </w:r>
    </w:p>
    <w:p w14:paraId="5828F0D9" w14:textId="1E482F7F" w:rsidR="00591BE9" w:rsidRDefault="00591BE9" w:rsidP="00591BE9">
      <w:pPr>
        <w:pStyle w:val="ListBullet"/>
      </w:pPr>
      <w:r w:rsidRPr="00612729">
        <w:t xml:space="preserve">Draft concept plan consultation: </w:t>
      </w:r>
      <w:r w:rsidR="003720DE">
        <w:t>1</w:t>
      </w:r>
      <w:r w:rsidR="00D4043D" w:rsidRPr="00612729">
        <w:t xml:space="preserve"> </w:t>
      </w:r>
      <w:r w:rsidR="00282B9D">
        <w:t>Nov</w:t>
      </w:r>
      <w:r w:rsidR="00D4043D" w:rsidRPr="00612729">
        <w:t xml:space="preserve"> </w:t>
      </w:r>
      <w:r w:rsidRPr="00612729">
        <w:t xml:space="preserve">– </w:t>
      </w:r>
      <w:r w:rsidR="00D4043D">
        <w:t>2</w:t>
      </w:r>
      <w:r w:rsidR="003720DE">
        <w:t>9</w:t>
      </w:r>
      <w:r w:rsidR="00D4043D">
        <w:t xml:space="preserve"> </w:t>
      </w:r>
      <w:r w:rsidR="00282B9D">
        <w:t>Nov</w:t>
      </w:r>
      <w:r w:rsidR="00D4043D">
        <w:t xml:space="preserve"> </w:t>
      </w:r>
      <w:r w:rsidRPr="00612729">
        <w:t>202</w:t>
      </w:r>
      <w:r w:rsidR="00282B9D">
        <w:t>4</w:t>
      </w:r>
    </w:p>
    <w:p w14:paraId="39C478D1" w14:textId="67CBC0E3" w:rsidR="00591BE9" w:rsidRDefault="00C31A03" w:rsidP="00591BE9">
      <w:pPr>
        <w:pStyle w:val="ListBullet"/>
      </w:pPr>
      <w:r w:rsidRPr="00F12B86">
        <w:t xml:space="preserve">Final concept plan issued: </w:t>
      </w:r>
      <w:r w:rsidR="00515899">
        <w:t>30th</w:t>
      </w:r>
      <w:r w:rsidR="000F6A35">
        <w:t xml:space="preserve"> </w:t>
      </w:r>
      <w:r w:rsidR="00515899">
        <w:t>Jan</w:t>
      </w:r>
      <w:r w:rsidR="00D14669">
        <w:t xml:space="preserve"> 202</w:t>
      </w:r>
      <w:r w:rsidR="00DA7279">
        <w:t>5</w:t>
      </w:r>
    </w:p>
    <w:p w14:paraId="415BCDE1" w14:textId="77777777" w:rsidR="00C31A03" w:rsidRDefault="00C31A03" w:rsidP="00591BE9">
      <w:pPr>
        <w:pStyle w:val="ListBullet"/>
      </w:pPr>
    </w:p>
    <w:p w14:paraId="79F6166A" w14:textId="32DA9807" w:rsidR="00C35798" w:rsidRDefault="00A80750" w:rsidP="00591BE9">
      <w:pPr>
        <w:pStyle w:val="ListBullet"/>
      </w:pPr>
      <w:r>
        <w:t xml:space="preserve">Consultation </w:t>
      </w:r>
      <w:r w:rsidR="00591BE9">
        <w:t>postcards advis</w:t>
      </w:r>
      <w:r>
        <w:t>ed</w:t>
      </w:r>
      <w:r w:rsidR="00591BE9">
        <w:t xml:space="preserve"> </w:t>
      </w:r>
      <w:r w:rsidR="00591BE9" w:rsidRPr="00C15C36">
        <w:t>residents</w:t>
      </w:r>
      <w:r w:rsidR="00B13AC2">
        <w:t xml:space="preserve"> of the onsite meeting and</w:t>
      </w:r>
      <w:r w:rsidR="00591BE9" w:rsidRPr="00C15C36">
        <w:t xml:space="preserve"> </w:t>
      </w:r>
      <w:r w:rsidR="00B13AC2">
        <w:t>the link to</w:t>
      </w:r>
      <w:r w:rsidR="00C35798">
        <w:t xml:space="preserve"> </w:t>
      </w:r>
      <w:r w:rsidR="00591BE9">
        <w:t>provid</w:t>
      </w:r>
      <w:r w:rsidR="00C35798">
        <w:t>e</w:t>
      </w:r>
      <w:r w:rsidR="00591BE9">
        <w:t xml:space="preserve"> feedback </w:t>
      </w:r>
      <w:r w:rsidR="00591BE9" w:rsidRPr="00C15C36">
        <w:t>on Council’s</w:t>
      </w:r>
      <w:r>
        <w:t xml:space="preserve"> Conversations</w:t>
      </w:r>
      <w:r w:rsidR="00591BE9" w:rsidRPr="00C15C36">
        <w:t xml:space="preserve"> website</w:t>
      </w:r>
      <w:r w:rsidR="00B13AC2">
        <w:t>.</w:t>
      </w:r>
      <w:r>
        <w:t xml:space="preserve"> </w:t>
      </w:r>
      <w:r w:rsidR="00B13AC2">
        <w:t>A</w:t>
      </w:r>
      <w:r>
        <w:t xml:space="preserve"> QR code and text </w:t>
      </w:r>
      <w:r w:rsidR="00B13AC2">
        <w:t xml:space="preserve">were provided </w:t>
      </w:r>
      <w:r>
        <w:t>for the park improvements webpage</w:t>
      </w:r>
      <w:r w:rsidR="00591BE9" w:rsidRPr="00361989">
        <w:t xml:space="preserve"> </w:t>
      </w:r>
      <w:r>
        <w:t>-</w:t>
      </w:r>
      <w:hyperlink r:id="rId15" w:history="1">
        <w:r w:rsidRPr="00BC0CEB">
          <w:rPr>
            <w:rStyle w:val="Hyperlink"/>
          </w:rPr>
          <w:t>https://conversations.merri-bek.vic.gov.au/parkupgrades</w:t>
        </w:r>
      </w:hyperlink>
      <w:r w:rsidR="00591BE9">
        <w:t>.</w:t>
      </w:r>
      <w:r w:rsidR="00C35798">
        <w:t xml:space="preserve"> Posters </w:t>
      </w:r>
      <w:r>
        <w:t xml:space="preserve">with the same information </w:t>
      </w:r>
      <w:r w:rsidR="00C35798">
        <w:t>were also displayed at site.</w:t>
      </w:r>
    </w:p>
    <w:p w14:paraId="1D81D45A" w14:textId="77777777" w:rsidR="00DA7279" w:rsidRDefault="00DA7279" w:rsidP="00591BE9">
      <w:pPr>
        <w:pStyle w:val="ListBullet"/>
      </w:pPr>
    </w:p>
    <w:p w14:paraId="0AF5E1F3" w14:textId="77777777" w:rsidR="00DA7279" w:rsidRDefault="00DA7279" w:rsidP="00591BE9">
      <w:pPr>
        <w:pStyle w:val="ListBullet"/>
      </w:pPr>
    </w:p>
    <w:p w14:paraId="45A284FF" w14:textId="77777777" w:rsidR="00DA7279" w:rsidRPr="0085793A" w:rsidRDefault="00DA7279" w:rsidP="00591BE9">
      <w:pPr>
        <w:pStyle w:val="ListBullet"/>
      </w:pPr>
    </w:p>
    <w:p w14:paraId="2154909B" w14:textId="77777777" w:rsidR="008A1E67" w:rsidRPr="00E27725" w:rsidRDefault="008D5DCF" w:rsidP="00344FEF">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lastRenderedPageBreak/>
        <w:t xml:space="preserve">Initial Consultation </w:t>
      </w:r>
      <w:r w:rsidR="008A1E67" w:rsidRPr="00E27725">
        <w:rPr>
          <w:rFonts w:ascii="Galano Grotesque ExtraBold" w:hAnsi="Galano Grotesque ExtraBold"/>
          <w:b/>
          <w:sz w:val="24"/>
          <w:szCs w:val="24"/>
        </w:rPr>
        <w:t>Feedback Findings</w:t>
      </w:r>
    </w:p>
    <w:p w14:paraId="6796E5D4" w14:textId="154BDF29" w:rsidR="0093298D" w:rsidRDefault="008A1E67" w:rsidP="00B65DDF">
      <w:pPr>
        <w:pStyle w:val="ListBullet"/>
      </w:pPr>
      <w:r w:rsidRPr="00B65DDF">
        <w:t xml:space="preserve">Council received </w:t>
      </w:r>
      <w:r w:rsidR="00DA7279">
        <w:t>14</w:t>
      </w:r>
      <w:r w:rsidR="00BA6422" w:rsidRPr="00B65DDF">
        <w:t xml:space="preserve"> feedback responses to the initial consultation</w:t>
      </w:r>
      <w:r w:rsidR="00DA7279">
        <w:t xml:space="preserve"> </w:t>
      </w:r>
      <w:r w:rsidR="00B65DDF" w:rsidRPr="00B65DDF">
        <w:t xml:space="preserve">through Conversations Moreland. </w:t>
      </w:r>
      <w:r w:rsidR="0093298D">
        <w:t xml:space="preserve">All comments were in support of the proposal. Comments are summarised as </w:t>
      </w:r>
      <w:proofErr w:type="gramStart"/>
      <w:r w:rsidR="0093298D">
        <w:t>follows;</w:t>
      </w:r>
      <w:proofErr w:type="gramEnd"/>
    </w:p>
    <w:p w14:paraId="5CE79E46" w14:textId="0F8BB633" w:rsidR="0093298D" w:rsidRDefault="009F23C2" w:rsidP="00B65DDF">
      <w:pPr>
        <w:pStyle w:val="ListBullet"/>
      </w:pPr>
      <w:r>
        <w:t>Include agility equipment – 4</w:t>
      </w:r>
    </w:p>
    <w:p w14:paraId="26545420" w14:textId="2547A849" w:rsidR="009F23C2" w:rsidRDefault="009F23C2" w:rsidP="00B65DDF">
      <w:pPr>
        <w:pStyle w:val="ListBullet"/>
      </w:pPr>
      <w:r>
        <w:t>Shade/trees – 4</w:t>
      </w:r>
    </w:p>
    <w:p w14:paraId="348251AF" w14:textId="076D3876" w:rsidR="009F23C2" w:rsidRDefault="009F23C2" w:rsidP="00B65DDF">
      <w:pPr>
        <w:pStyle w:val="ListBullet"/>
      </w:pPr>
      <w:r>
        <w:t>Don’t impact existing cricket nets / skate park - 3</w:t>
      </w:r>
    </w:p>
    <w:p w14:paraId="32C08674" w14:textId="3403A54F" w:rsidR="0093298D" w:rsidRDefault="009F23C2" w:rsidP="00B65DDF">
      <w:pPr>
        <w:pStyle w:val="ListBullet"/>
      </w:pPr>
      <w:r>
        <w:t>Include sandpit – 2</w:t>
      </w:r>
    </w:p>
    <w:p w14:paraId="19014804" w14:textId="7A16B464" w:rsidR="009F23C2" w:rsidRDefault="009F23C2" w:rsidP="00B65DDF">
      <w:pPr>
        <w:pStyle w:val="ListBullet"/>
      </w:pPr>
      <w:r>
        <w:t>Drinking fountains – 2</w:t>
      </w:r>
    </w:p>
    <w:p w14:paraId="625FADD0" w14:textId="2FB1BFC2" w:rsidR="009F23C2" w:rsidRDefault="009F23C2" w:rsidP="00B65DDF">
      <w:pPr>
        <w:pStyle w:val="ListBullet"/>
      </w:pPr>
      <w:r>
        <w:t>Provide bins and regular collection – 1</w:t>
      </w:r>
    </w:p>
    <w:p w14:paraId="09BE8A31" w14:textId="58F0DBA0" w:rsidR="009F23C2" w:rsidRDefault="009F23C2" w:rsidP="00B65DDF">
      <w:pPr>
        <w:pStyle w:val="ListBullet"/>
      </w:pPr>
      <w:r>
        <w:t>Lighting – 1</w:t>
      </w:r>
    </w:p>
    <w:p w14:paraId="1DF89750" w14:textId="177BD7D7" w:rsidR="009F23C2" w:rsidRDefault="009F23C2" w:rsidP="00B65DDF">
      <w:pPr>
        <w:pStyle w:val="ListBullet"/>
      </w:pPr>
      <w:r>
        <w:t>Fencing – 1</w:t>
      </w:r>
    </w:p>
    <w:p w14:paraId="75A9B022" w14:textId="4B4CAA0E" w:rsidR="009F23C2" w:rsidRDefault="009F23C2" w:rsidP="00B65DDF">
      <w:pPr>
        <w:pStyle w:val="ListBullet"/>
      </w:pPr>
      <w:r>
        <w:t>Full comments can be seen below in appendix 7b.</w:t>
      </w:r>
    </w:p>
    <w:p w14:paraId="443C49B3" w14:textId="2F1EF9B9" w:rsidR="008A1E67" w:rsidRPr="00B65DDF" w:rsidRDefault="00DA7279" w:rsidP="00B65DDF">
      <w:pPr>
        <w:pStyle w:val="ListBullet"/>
      </w:pPr>
      <w:r>
        <w:t xml:space="preserve">Approximately 20 </w:t>
      </w:r>
      <w:proofErr w:type="gramStart"/>
      <w:r>
        <w:t>local residents</w:t>
      </w:r>
      <w:proofErr w:type="gramEnd"/>
      <w:r>
        <w:t xml:space="preserve"> attended the onsite consultation. </w:t>
      </w:r>
      <w:r w:rsidR="009F23C2">
        <w:t xml:space="preserve">Comments noted from this meeting </w:t>
      </w:r>
      <w:proofErr w:type="gramStart"/>
      <w:r w:rsidR="009F23C2">
        <w:t>were;</w:t>
      </w:r>
      <w:proofErr w:type="gramEnd"/>
    </w:p>
    <w:p w14:paraId="00029287" w14:textId="01D54FDF" w:rsidR="00DA7279" w:rsidRDefault="00DA7279" w:rsidP="00DA7279">
      <w:pPr>
        <w:pStyle w:val="ListBullet"/>
        <w:numPr>
          <w:ilvl w:val="0"/>
          <w:numId w:val="39"/>
        </w:numPr>
      </w:pPr>
      <w:r w:rsidRPr="00DA7279">
        <w:t xml:space="preserve">Lights for dog park. </w:t>
      </w:r>
      <w:proofErr w:type="gramStart"/>
      <w:r w:rsidRPr="00DA7279">
        <w:t>Winter time</w:t>
      </w:r>
      <w:proofErr w:type="gramEnd"/>
      <w:r w:rsidRPr="00DA7279">
        <w:t xml:space="preserve"> is dark and </w:t>
      </w:r>
      <w:r>
        <w:t xml:space="preserve">the area is </w:t>
      </w:r>
      <w:r w:rsidRPr="00DA7279">
        <w:t>not useable before/after work.</w:t>
      </w:r>
    </w:p>
    <w:p w14:paraId="30CC1DF4" w14:textId="6F3215CF" w:rsidR="00DA7279" w:rsidRDefault="00DA7279" w:rsidP="00DA7279">
      <w:pPr>
        <w:pStyle w:val="ListBullet"/>
        <w:numPr>
          <w:ilvl w:val="0"/>
          <w:numId w:val="39"/>
        </w:numPr>
      </w:pPr>
      <w:r>
        <w:t>Lights for skate park requested</w:t>
      </w:r>
    </w:p>
    <w:p w14:paraId="74AE9A8B" w14:textId="4930C9BB" w:rsidR="00DA7279" w:rsidRDefault="00DA7279" w:rsidP="00DA7279">
      <w:pPr>
        <w:pStyle w:val="ListBullet"/>
        <w:numPr>
          <w:ilvl w:val="0"/>
          <w:numId w:val="39"/>
        </w:numPr>
      </w:pPr>
      <w:r>
        <w:t>If rotated would kickabout affect houses?</w:t>
      </w:r>
    </w:p>
    <w:p w14:paraId="7E574002" w14:textId="0F89945B" w:rsidR="00DA7279" w:rsidRDefault="00DA7279" w:rsidP="00DA7279">
      <w:pPr>
        <w:pStyle w:val="ListBullet"/>
        <w:numPr>
          <w:ilvl w:val="0"/>
          <w:numId w:val="39"/>
        </w:numPr>
      </w:pPr>
      <w:r>
        <w:t>Expand kick-about space area if moved</w:t>
      </w:r>
    </w:p>
    <w:p w14:paraId="2E1C9724" w14:textId="19B87229" w:rsidR="00DA7279" w:rsidRDefault="00DA7279" w:rsidP="00DA7279">
      <w:pPr>
        <w:pStyle w:val="ListBullet"/>
        <w:numPr>
          <w:ilvl w:val="0"/>
          <w:numId w:val="39"/>
        </w:numPr>
      </w:pPr>
      <w:r>
        <w:t xml:space="preserve">Poo bags </w:t>
      </w:r>
      <w:proofErr w:type="gramStart"/>
      <w:r>
        <w:t>supplied?</w:t>
      </w:r>
      <w:proofErr w:type="gramEnd"/>
    </w:p>
    <w:p w14:paraId="284150B9" w14:textId="1C5A7B77" w:rsidR="00DA7279" w:rsidRDefault="00DA7279" w:rsidP="00DA7279">
      <w:pPr>
        <w:pStyle w:val="ListBullet"/>
        <w:numPr>
          <w:ilvl w:val="0"/>
          <w:numId w:val="39"/>
        </w:numPr>
      </w:pPr>
      <w:r>
        <w:t>Location behind the skate park supported by all</w:t>
      </w:r>
    </w:p>
    <w:p w14:paraId="53C73B39" w14:textId="76E073CE" w:rsidR="00DA7279" w:rsidRDefault="00DA7279" w:rsidP="00DA7279">
      <w:pPr>
        <w:pStyle w:val="ListBullet"/>
        <w:numPr>
          <w:ilvl w:val="0"/>
          <w:numId w:val="39"/>
        </w:numPr>
      </w:pPr>
      <w:r>
        <w:t>Zoning for small and big dogs requested</w:t>
      </w:r>
    </w:p>
    <w:p w14:paraId="530BF878" w14:textId="54316080" w:rsidR="00DA7279" w:rsidRDefault="0043031E" w:rsidP="00DA7279">
      <w:pPr>
        <w:pStyle w:val="ListBullet"/>
        <w:numPr>
          <w:ilvl w:val="0"/>
          <w:numId w:val="39"/>
        </w:numPr>
      </w:pPr>
      <w:r>
        <w:t>Safety lighting on footpath to car park requested</w:t>
      </w:r>
    </w:p>
    <w:p w14:paraId="63697DB0" w14:textId="77777777" w:rsidR="009C74FF" w:rsidRDefault="009C74FF" w:rsidP="009C74FF">
      <w:pPr>
        <w:pStyle w:val="ListBullet"/>
      </w:pPr>
    </w:p>
    <w:p w14:paraId="333D1448" w14:textId="708E51D7" w:rsidR="00DB1B7B" w:rsidRDefault="009C74FF" w:rsidP="00DB1B7B">
      <w:pPr>
        <w:pStyle w:val="ListBullet"/>
      </w:pPr>
      <w:r w:rsidRPr="009C74FF">
        <w:rPr>
          <w:noProof/>
        </w:rPr>
        <w:drawing>
          <wp:inline distT="0" distB="0" distL="0" distR="0" wp14:anchorId="3BF0C1E4" wp14:editId="18D0694F">
            <wp:extent cx="6391275" cy="3592869"/>
            <wp:effectExtent l="0" t="0" r="0" b="7620"/>
            <wp:docPr id="1111620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7741" cy="3596504"/>
                    </a:xfrm>
                    <a:prstGeom prst="rect">
                      <a:avLst/>
                    </a:prstGeom>
                    <a:noFill/>
                    <a:ln>
                      <a:noFill/>
                    </a:ln>
                  </pic:spPr>
                </pic:pic>
              </a:graphicData>
            </a:graphic>
          </wp:inline>
        </w:drawing>
      </w:r>
    </w:p>
    <w:p w14:paraId="705B42AE" w14:textId="77777777" w:rsidR="009C74FF" w:rsidRPr="00B65DDF" w:rsidRDefault="009C74FF" w:rsidP="00DB1B7B">
      <w:pPr>
        <w:pStyle w:val="ListBullet"/>
      </w:pPr>
    </w:p>
    <w:p w14:paraId="7F38B96E" w14:textId="054FED4A" w:rsidR="008D5DCF" w:rsidRPr="00E27725" w:rsidRDefault="008D5DCF" w:rsidP="00344FEF">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t>Draft Concept Plan Consultation Feedback Findings</w:t>
      </w:r>
    </w:p>
    <w:p w14:paraId="78A6AA24" w14:textId="75C8ED03" w:rsidR="009838C4" w:rsidRDefault="009838C4" w:rsidP="009838C4">
      <w:pPr>
        <w:rPr>
          <w:rFonts w:ascii="Nunito Sans Light" w:hAnsi="Nunito Sans Light"/>
        </w:rPr>
      </w:pPr>
      <w:r>
        <w:rPr>
          <w:rFonts w:ascii="Nunito Sans Light" w:hAnsi="Nunito Sans Light"/>
        </w:rPr>
        <w:t>A</w:t>
      </w:r>
      <w:r w:rsidRPr="00B65DDF">
        <w:rPr>
          <w:rFonts w:ascii="Nunito Sans Light" w:hAnsi="Nunito Sans Light"/>
        </w:rPr>
        <w:t xml:space="preserve"> draft concept plan </w:t>
      </w:r>
      <w:r w:rsidR="008326D6">
        <w:rPr>
          <w:rFonts w:ascii="Nunito Sans Light" w:hAnsi="Nunito Sans Light"/>
        </w:rPr>
        <w:t>has been</w:t>
      </w:r>
      <w:r w:rsidRPr="00B65DDF">
        <w:rPr>
          <w:rFonts w:ascii="Nunito Sans Light" w:hAnsi="Nunito Sans Light"/>
        </w:rPr>
        <w:t xml:space="preserve"> developed in response to the initial consultation</w:t>
      </w:r>
      <w:r>
        <w:rPr>
          <w:rFonts w:ascii="Nunito Sans Light" w:hAnsi="Nunito Sans Light"/>
        </w:rPr>
        <w:t xml:space="preserve"> and posted online and onsite for comment.</w:t>
      </w:r>
    </w:p>
    <w:p w14:paraId="0D7B0970" w14:textId="2CDA2BDA" w:rsidR="003B37D7" w:rsidRPr="003B37D7" w:rsidRDefault="003B37D7" w:rsidP="009838C4">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3B37D7">
        <w:rPr>
          <w:rFonts w:ascii="Galano Grotesque ExtraBold" w:hAnsi="Galano Grotesque ExtraBold"/>
          <w:b/>
          <w:sz w:val="24"/>
          <w:szCs w:val="24"/>
        </w:rPr>
        <w:lastRenderedPageBreak/>
        <w:t>Final Concept Plan</w:t>
      </w:r>
    </w:p>
    <w:p w14:paraId="79788285" w14:textId="3E7AFE35" w:rsidR="00017BDF" w:rsidRPr="004C2583" w:rsidRDefault="00017BDF">
      <w:pPr>
        <w:rPr>
          <w:rFonts w:ascii="Nunito Sans Light" w:hAnsi="Nunito Sans Light"/>
        </w:rPr>
      </w:pPr>
      <w:r w:rsidRPr="004C2583">
        <w:rPr>
          <w:rFonts w:ascii="Nunito Sans Light" w:hAnsi="Nunito Sans Light"/>
        </w:rPr>
        <w:t xml:space="preserve">The final concept plan </w:t>
      </w:r>
      <w:r w:rsidR="00DA7279">
        <w:rPr>
          <w:rFonts w:ascii="Nunito Sans Light" w:hAnsi="Nunito Sans Light"/>
        </w:rPr>
        <w:t>will be made available to the community in January 2025</w:t>
      </w:r>
    </w:p>
    <w:p w14:paraId="1F341710" w14:textId="77777777" w:rsidR="008A1E67" w:rsidRPr="00E27725" w:rsidRDefault="008A1E67" w:rsidP="00CB3AFE">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t>Next Steps</w:t>
      </w:r>
    </w:p>
    <w:p w14:paraId="0724F542" w14:textId="33D03127" w:rsidR="009838C4" w:rsidRPr="009838C4" w:rsidRDefault="009838C4" w:rsidP="009838C4">
      <w:pPr>
        <w:rPr>
          <w:rFonts w:ascii="Nunito Sans Light" w:hAnsi="Nunito Sans Light"/>
        </w:rPr>
      </w:pPr>
      <w:r w:rsidRPr="009838C4">
        <w:rPr>
          <w:rFonts w:ascii="Nunito Sans Light" w:hAnsi="Nunito Sans Light"/>
        </w:rPr>
        <w:t xml:space="preserve">A draft concept plan will be developed in response to the initial consultation and posted online and onsite for comment. Feedback from the second round of consultation will be incorporated into a final draft plan which will be posted online and onsite. Unless any major objections are </w:t>
      </w:r>
      <w:r w:rsidR="008326D6" w:rsidRPr="009838C4">
        <w:rPr>
          <w:rFonts w:ascii="Nunito Sans Light" w:hAnsi="Nunito Sans Light"/>
        </w:rPr>
        <w:t>received,</w:t>
      </w:r>
      <w:r w:rsidRPr="009838C4">
        <w:rPr>
          <w:rFonts w:ascii="Nunito Sans Light" w:hAnsi="Nunito Sans Light"/>
        </w:rPr>
        <w:t xml:space="preserve"> we will proceed to construction drawings, procurement and construction.</w:t>
      </w:r>
    </w:p>
    <w:p w14:paraId="2F90C2BC" w14:textId="77777777" w:rsidR="00F6339E" w:rsidRDefault="00F6339E" w:rsidP="008A1E67">
      <w:pPr>
        <w:rPr>
          <w:rFonts w:ascii="Nunito Sans Light" w:hAnsi="Nunito Sans Light"/>
        </w:rPr>
      </w:pPr>
    </w:p>
    <w:p w14:paraId="23910D7A" w14:textId="77777777" w:rsidR="009838C4" w:rsidRDefault="009838C4" w:rsidP="008A1E67">
      <w:pPr>
        <w:rPr>
          <w:rFonts w:ascii="Nunito Sans Light" w:hAnsi="Nunito Sans Light"/>
        </w:rPr>
      </w:pPr>
    </w:p>
    <w:p w14:paraId="5F8B81B5" w14:textId="77777777" w:rsidR="008A1E67" w:rsidRPr="00E27725" w:rsidRDefault="008A1E67" w:rsidP="00CB3AFE">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t>Further information</w:t>
      </w:r>
    </w:p>
    <w:p w14:paraId="32642316" w14:textId="77777777" w:rsidR="0085793A" w:rsidRDefault="008A1E67" w:rsidP="008A1E67">
      <w:pPr>
        <w:rPr>
          <w:rFonts w:ascii="Nunito Sans Light" w:hAnsi="Nunito Sans Light"/>
        </w:rPr>
      </w:pPr>
      <w:r>
        <w:rPr>
          <w:rFonts w:ascii="Nunito Sans Light" w:hAnsi="Nunito Sans Light"/>
        </w:rPr>
        <w:t xml:space="preserve">Any questions can be directed to Council’s Open Space Design &amp; Development Unit via email </w:t>
      </w:r>
      <w:hyperlink r:id="rId17" w:history="1">
        <w:r w:rsidRPr="00E879AD">
          <w:rPr>
            <w:rStyle w:val="Hyperlink"/>
            <w:rFonts w:ascii="Nunito Sans Light" w:hAnsi="Nunito Sans Light"/>
          </w:rPr>
          <w:t>openspace@moreland.vic.gov.au</w:t>
        </w:r>
      </w:hyperlink>
      <w:r>
        <w:rPr>
          <w:rFonts w:ascii="Nunito Sans Light" w:hAnsi="Nunito Sans Light"/>
        </w:rPr>
        <w:t xml:space="preserve"> or </w:t>
      </w:r>
      <w:r w:rsidR="00F22A95">
        <w:rPr>
          <w:rFonts w:ascii="Nunito Sans Light" w:hAnsi="Nunito Sans Light"/>
        </w:rPr>
        <w:t xml:space="preserve">by </w:t>
      </w:r>
      <w:r>
        <w:rPr>
          <w:rFonts w:ascii="Nunito Sans Light" w:hAnsi="Nunito Sans Light"/>
        </w:rPr>
        <w:t>phon</w:t>
      </w:r>
      <w:r w:rsidR="00F22A95">
        <w:rPr>
          <w:rFonts w:ascii="Nunito Sans Light" w:hAnsi="Nunito Sans Light"/>
        </w:rPr>
        <w:t>ing</w:t>
      </w:r>
      <w:r>
        <w:rPr>
          <w:rFonts w:ascii="Nunito Sans Light" w:hAnsi="Nunito Sans Light"/>
        </w:rPr>
        <w:t xml:space="preserve"> 9240 111</w:t>
      </w:r>
      <w:r w:rsidR="007B5C48">
        <w:rPr>
          <w:rFonts w:ascii="Nunito Sans Light" w:hAnsi="Nunito Sans Light"/>
        </w:rPr>
        <w:t>.</w:t>
      </w:r>
    </w:p>
    <w:p w14:paraId="3259F1C2" w14:textId="77777777" w:rsidR="00DB1B7B" w:rsidRDefault="00DB1B7B" w:rsidP="008A1E67">
      <w:pPr>
        <w:rPr>
          <w:rFonts w:ascii="Nunito Sans Light" w:hAnsi="Nunito Sans Light"/>
          <w:noProof/>
        </w:rPr>
      </w:pPr>
    </w:p>
    <w:p w14:paraId="6D4A13BA" w14:textId="4C2E96BF" w:rsidR="00BB673B" w:rsidRDefault="00DB1B7B" w:rsidP="008A1E67">
      <w:pPr>
        <w:rPr>
          <w:rFonts w:ascii="Nunito Sans Light" w:hAnsi="Nunito Sans Light"/>
        </w:rPr>
      </w:pPr>
      <w:r>
        <w:rPr>
          <w:rFonts w:ascii="Nunito Sans Light" w:hAnsi="Nunito Sans Light"/>
          <w:noProof/>
        </w:rPr>
        <w:drawing>
          <wp:inline distT="0" distB="0" distL="0" distR="0" wp14:anchorId="5913D76A" wp14:editId="29265754">
            <wp:extent cx="5334000" cy="4900372"/>
            <wp:effectExtent l="0" t="0" r="0" b="0"/>
            <wp:docPr id="108315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58863" name="Picture 1083158863"/>
                    <pic:cNvPicPr/>
                  </pic:nvPicPr>
                  <pic:blipFill rotWithShape="1">
                    <a:blip r:embed="rId18"/>
                    <a:srcRect l="36414" r="20323"/>
                    <a:stretch/>
                  </pic:blipFill>
                  <pic:spPr bwMode="auto">
                    <a:xfrm>
                      <a:off x="0" y="0"/>
                      <a:ext cx="5345242" cy="4910700"/>
                    </a:xfrm>
                    <a:prstGeom prst="rect">
                      <a:avLst/>
                    </a:prstGeom>
                    <a:ln>
                      <a:noFill/>
                    </a:ln>
                    <a:extLst>
                      <a:ext uri="{53640926-AAD7-44D8-BBD7-CCE9431645EC}">
                        <a14:shadowObscured xmlns:a14="http://schemas.microsoft.com/office/drawing/2010/main"/>
                      </a:ext>
                    </a:extLst>
                  </pic:spPr>
                </pic:pic>
              </a:graphicData>
            </a:graphic>
          </wp:inline>
        </w:drawing>
      </w:r>
    </w:p>
    <w:p w14:paraId="5203B2B4" w14:textId="606EE9C8" w:rsidR="00BB673B" w:rsidRPr="00B22082" w:rsidRDefault="00BB673B" w:rsidP="00BB673B">
      <w:pPr>
        <w:pStyle w:val="Caption"/>
        <w:rPr>
          <w:rFonts w:ascii="Nunito Sans Light" w:hAnsi="Nunito Sans Light"/>
          <w:sz w:val="18"/>
        </w:rPr>
      </w:pPr>
      <w:r w:rsidRPr="00403AC2">
        <w:rPr>
          <w:sz w:val="18"/>
        </w:rPr>
        <w:t xml:space="preserve">Figure </w:t>
      </w:r>
      <w:r w:rsidRPr="00403AC2">
        <w:rPr>
          <w:sz w:val="18"/>
        </w:rPr>
        <w:fldChar w:fldCharType="begin"/>
      </w:r>
      <w:r w:rsidRPr="00403AC2">
        <w:rPr>
          <w:sz w:val="18"/>
        </w:rPr>
        <w:instrText xml:space="preserve"> SEQ Figure \* ARABIC </w:instrText>
      </w:r>
      <w:r w:rsidRPr="00403AC2">
        <w:rPr>
          <w:sz w:val="18"/>
        </w:rPr>
        <w:fldChar w:fldCharType="separate"/>
      </w:r>
      <w:r w:rsidRPr="00403AC2">
        <w:rPr>
          <w:noProof/>
          <w:sz w:val="18"/>
        </w:rPr>
        <w:t>1</w:t>
      </w:r>
      <w:r w:rsidRPr="00403AC2">
        <w:rPr>
          <w:sz w:val="18"/>
        </w:rPr>
        <w:fldChar w:fldCharType="end"/>
      </w:r>
      <w:r w:rsidRPr="00403AC2">
        <w:rPr>
          <w:sz w:val="18"/>
        </w:rPr>
        <w:t xml:space="preserve">: </w:t>
      </w:r>
      <w:r>
        <w:rPr>
          <w:sz w:val="18"/>
        </w:rPr>
        <w:t>Mailout area</w:t>
      </w:r>
      <w:r w:rsidRPr="00403AC2">
        <w:rPr>
          <w:sz w:val="18"/>
        </w:rPr>
        <w:t xml:space="preserve"> </w:t>
      </w:r>
      <w:r w:rsidR="00DB1B7B">
        <w:rPr>
          <w:sz w:val="18"/>
        </w:rPr>
        <w:t>-</w:t>
      </w:r>
      <w:r w:rsidRPr="00403AC2">
        <w:rPr>
          <w:sz w:val="18"/>
        </w:rPr>
        <w:t xml:space="preserve"> </w:t>
      </w:r>
      <w:r w:rsidR="00DB1B7B">
        <w:rPr>
          <w:sz w:val="18"/>
        </w:rPr>
        <w:t xml:space="preserve">all </w:t>
      </w:r>
      <w:r w:rsidRPr="00403AC2">
        <w:rPr>
          <w:sz w:val="18"/>
        </w:rPr>
        <w:t xml:space="preserve">households </w:t>
      </w:r>
      <w:r w:rsidR="00DB1B7B">
        <w:rPr>
          <w:sz w:val="18"/>
        </w:rPr>
        <w:t>in Gowanbrae</w:t>
      </w:r>
      <w:r w:rsidRPr="00403AC2">
        <w:rPr>
          <w:sz w:val="18"/>
        </w:rPr>
        <w:t xml:space="preserve">. </w:t>
      </w:r>
    </w:p>
    <w:p w14:paraId="6FCA5D0B" w14:textId="77777777" w:rsidR="00BB673B" w:rsidRDefault="00BB673B" w:rsidP="008A1E67">
      <w:pPr>
        <w:rPr>
          <w:rFonts w:ascii="Nunito Sans Light" w:hAnsi="Nunito Sans Light"/>
        </w:rPr>
      </w:pPr>
    </w:p>
    <w:p w14:paraId="331190EC" w14:textId="77777777" w:rsidR="00BB673B" w:rsidRDefault="00BB673B" w:rsidP="008A1E67">
      <w:pPr>
        <w:rPr>
          <w:rFonts w:ascii="Nunito Sans Light" w:hAnsi="Nunito Sans Light"/>
        </w:rPr>
      </w:pPr>
    </w:p>
    <w:p w14:paraId="05FBEDAD" w14:textId="4DE3B131" w:rsidR="00BB673B" w:rsidRDefault="00BB673B" w:rsidP="008A1E67">
      <w:pPr>
        <w:rPr>
          <w:rFonts w:ascii="Nunito Sans Light" w:hAnsi="Nunito Sans Light"/>
        </w:rPr>
        <w:sectPr w:rsidR="00BB673B" w:rsidSect="003F10E2">
          <w:pgSz w:w="11907" w:h="16840" w:code="9"/>
          <w:pgMar w:top="1134" w:right="1134" w:bottom="1134" w:left="1134" w:header="567" w:footer="567" w:gutter="0"/>
          <w:cols w:space="284"/>
          <w:docGrid w:linePitch="360"/>
        </w:sectPr>
      </w:pPr>
    </w:p>
    <w:p w14:paraId="2CD9AF0F" w14:textId="77777777" w:rsidR="00DA2433" w:rsidRDefault="00DA2433" w:rsidP="00DA2433">
      <w:pPr>
        <w:pStyle w:val="ListParagraph"/>
        <w:numPr>
          <w:ilvl w:val="0"/>
          <w:numId w:val="35"/>
        </w:numPr>
        <w:spacing w:before="120" w:after="120" w:line="240" w:lineRule="auto"/>
        <w:ind w:left="357" w:hanging="357"/>
        <w:rPr>
          <w:rFonts w:ascii="Galano Grotesque ExtraBold" w:hAnsi="Galano Grotesque ExtraBold"/>
          <w:b/>
          <w:sz w:val="24"/>
          <w:szCs w:val="24"/>
        </w:rPr>
      </w:pPr>
      <w:r w:rsidRPr="00E27725">
        <w:rPr>
          <w:rFonts w:ascii="Galano Grotesque ExtraBold" w:hAnsi="Galano Grotesque ExtraBold"/>
          <w:b/>
          <w:sz w:val="24"/>
          <w:szCs w:val="24"/>
        </w:rPr>
        <w:lastRenderedPageBreak/>
        <w:t>Appendix</w:t>
      </w:r>
    </w:p>
    <w:p w14:paraId="139C6A84" w14:textId="3D4F7582" w:rsidR="00214156" w:rsidRDefault="00D5591B" w:rsidP="00D5591B">
      <w:pPr>
        <w:rPr>
          <w:rFonts w:ascii="Nunito Sans Light" w:hAnsi="Nunito Sans Light"/>
        </w:rPr>
      </w:pPr>
      <w:r w:rsidRPr="00D5591B">
        <w:rPr>
          <w:rFonts w:ascii="Nunito Sans Light" w:hAnsi="Nunito Sans Light"/>
        </w:rPr>
        <w:t xml:space="preserve">Below shows all </w:t>
      </w:r>
      <w:r w:rsidR="009838C4">
        <w:rPr>
          <w:rFonts w:ascii="Nunito Sans Light" w:hAnsi="Nunito Sans Light"/>
        </w:rPr>
        <w:t xml:space="preserve">mailout, posters and </w:t>
      </w:r>
      <w:r w:rsidRPr="00D5591B">
        <w:rPr>
          <w:rFonts w:ascii="Nunito Sans Light" w:hAnsi="Nunito Sans Light"/>
        </w:rPr>
        <w:t xml:space="preserve">feedback received from the community for each stage of consultation for </w:t>
      </w:r>
      <w:r w:rsidR="009838C4">
        <w:rPr>
          <w:rFonts w:ascii="Nunito Sans Light" w:hAnsi="Nunito Sans Light"/>
        </w:rPr>
        <w:t>Gowanbrae Dog Park</w:t>
      </w:r>
      <w:r w:rsidRPr="00D5591B">
        <w:rPr>
          <w:rFonts w:ascii="Nunito Sans Light" w:hAnsi="Nunito Sans Light"/>
        </w:rPr>
        <w:t>.</w:t>
      </w:r>
    </w:p>
    <w:p w14:paraId="4C1C132F" w14:textId="77777777" w:rsidR="009838C4" w:rsidRPr="00D5591B" w:rsidRDefault="009838C4" w:rsidP="00D5591B">
      <w:pPr>
        <w:rPr>
          <w:rFonts w:ascii="Nunito Sans Light" w:hAnsi="Nunito Sans Light"/>
        </w:rPr>
      </w:pPr>
    </w:p>
    <w:p w14:paraId="77C7A405" w14:textId="2BE28C41" w:rsidR="00EC1859" w:rsidRDefault="009838C4" w:rsidP="00271AC3">
      <w:pPr>
        <w:spacing w:before="60" w:after="60"/>
        <w:rPr>
          <w:rFonts w:ascii="Galano Grotesque ExtraBold" w:hAnsi="Galano Grotesque ExtraBold"/>
          <w:sz w:val="22"/>
          <w:szCs w:val="22"/>
        </w:rPr>
      </w:pPr>
      <w:r>
        <w:rPr>
          <w:rFonts w:ascii="Galano Grotesque ExtraBold" w:hAnsi="Galano Grotesque ExtraBold"/>
          <w:sz w:val="22"/>
          <w:szCs w:val="22"/>
        </w:rPr>
        <w:t>7</w:t>
      </w:r>
      <w:r w:rsidR="004528A0">
        <w:rPr>
          <w:rFonts w:ascii="Galano Grotesque ExtraBold" w:hAnsi="Galano Grotesque ExtraBold"/>
          <w:sz w:val="22"/>
          <w:szCs w:val="22"/>
        </w:rPr>
        <w:t>a</w:t>
      </w:r>
      <w:r w:rsidR="004528A0">
        <w:rPr>
          <w:rFonts w:ascii="Galano Grotesque ExtraBold" w:hAnsi="Galano Grotesque ExtraBold"/>
          <w:sz w:val="22"/>
          <w:szCs w:val="22"/>
        </w:rPr>
        <w:tab/>
      </w:r>
      <w:r w:rsidR="00E27725" w:rsidRPr="00E27725">
        <w:rPr>
          <w:rFonts w:ascii="Galano Grotesque ExtraBold" w:hAnsi="Galano Grotesque ExtraBold"/>
          <w:sz w:val="22"/>
          <w:szCs w:val="22"/>
        </w:rPr>
        <w:t>Initial Consultation</w:t>
      </w:r>
    </w:p>
    <w:p w14:paraId="45159CDD" w14:textId="77777777" w:rsidR="002E381E" w:rsidRDefault="00DA7279" w:rsidP="00271AC3">
      <w:pPr>
        <w:spacing w:before="60" w:after="60"/>
        <w:rPr>
          <w:rFonts w:ascii="Nunito Sans Light" w:hAnsi="Nunito Sans Light"/>
          <w:noProof/>
        </w:rPr>
      </w:pPr>
      <w:r w:rsidRPr="00DA7279">
        <w:rPr>
          <w:rFonts w:ascii="Nunito Sans Light" w:hAnsi="Nunito Sans Light"/>
          <w:noProof/>
        </w:rPr>
        <w:drawing>
          <wp:inline distT="0" distB="0" distL="0" distR="0" wp14:anchorId="3F9042D9" wp14:editId="48AFDF1C">
            <wp:extent cx="4133850" cy="2990246"/>
            <wp:effectExtent l="0" t="0" r="0" b="635"/>
            <wp:docPr id="2026846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43620" cy="2997313"/>
                    </a:xfrm>
                    <a:prstGeom prst="rect">
                      <a:avLst/>
                    </a:prstGeom>
                    <a:noFill/>
                    <a:ln>
                      <a:noFill/>
                    </a:ln>
                  </pic:spPr>
                </pic:pic>
              </a:graphicData>
            </a:graphic>
          </wp:inline>
        </w:drawing>
      </w:r>
      <w:r w:rsidR="006939BD">
        <w:rPr>
          <w:rFonts w:ascii="Nunito Sans Light" w:hAnsi="Nunito Sans Light"/>
          <w:noProof/>
        </w:rPr>
        <w:t xml:space="preserve">      </w:t>
      </w:r>
    </w:p>
    <w:p w14:paraId="61AD08D5" w14:textId="77777777" w:rsidR="002E381E" w:rsidRDefault="002E381E" w:rsidP="00271AC3">
      <w:pPr>
        <w:spacing w:before="60" w:after="60"/>
        <w:rPr>
          <w:rFonts w:ascii="Nunito Sans Light" w:hAnsi="Nunito Sans Light"/>
          <w:noProof/>
        </w:rPr>
      </w:pPr>
    </w:p>
    <w:p w14:paraId="42D0B30D" w14:textId="692F967C" w:rsidR="00EC1859" w:rsidRDefault="006939BD" w:rsidP="00271AC3">
      <w:pPr>
        <w:spacing w:before="60" w:after="60"/>
        <w:rPr>
          <w:rFonts w:ascii="Nunito Sans Light" w:hAnsi="Nunito Sans Light"/>
          <w:noProof/>
        </w:rPr>
      </w:pPr>
      <w:r>
        <w:rPr>
          <w:rFonts w:ascii="Nunito Sans Light" w:hAnsi="Nunito Sans Light"/>
          <w:noProof/>
        </w:rPr>
        <w:t xml:space="preserve"> </w:t>
      </w:r>
      <w:r w:rsidR="00DA7279" w:rsidRPr="00DA7279">
        <w:rPr>
          <w:rFonts w:ascii="Nunito Sans Light" w:hAnsi="Nunito Sans Light"/>
          <w:noProof/>
        </w:rPr>
        <w:drawing>
          <wp:inline distT="0" distB="0" distL="0" distR="0" wp14:anchorId="413FA304" wp14:editId="329BFDBF">
            <wp:extent cx="4133850" cy="2913207"/>
            <wp:effectExtent l="0" t="0" r="0" b="1905"/>
            <wp:docPr id="2145129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4108" cy="2927483"/>
                    </a:xfrm>
                    <a:prstGeom prst="rect">
                      <a:avLst/>
                    </a:prstGeom>
                    <a:noFill/>
                    <a:ln>
                      <a:noFill/>
                    </a:ln>
                  </pic:spPr>
                </pic:pic>
              </a:graphicData>
            </a:graphic>
          </wp:inline>
        </w:drawing>
      </w:r>
    </w:p>
    <w:p w14:paraId="2EC8C672" w14:textId="18AB76F7" w:rsidR="00E74B30" w:rsidRPr="00EC1859" w:rsidRDefault="00E74B30" w:rsidP="00EC1859">
      <w:pPr>
        <w:spacing w:before="60" w:after="60"/>
        <w:rPr>
          <w:rFonts w:ascii="Galano Grotesque ExtraBold" w:hAnsi="Galano Grotesque ExtraBold"/>
          <w:sz w:val="22"/>
          <w:szCs w:val="22"/>
        </w:rPr>
      </w:pPr>
    </w:p>
    <w:p w14:paraId="6771BEE8" w14:textId="4918BC03" w:rsidR="00B22082" w:rsidRPr="00B22082" w:rsidRDefault="00B22082" w:rsidP="00297E3A">
      <w:pPr>
        <w:pStyle w:val="Caption"/>
        <w:rPr>
          <w:rFonts w:ascii="Nunito Sans Light" w:hAnsi="Nunito Sans Light"/>
          <w:sz w:val="18"/>
        </w:rPr>
      </w:pPr>
      <w:r w:rsidRPr="00403AC2">
        <w:rPr>
          <w:sz w:val="18"/>
        </w:rPr>
        <w:t xml:space="preserve">Figure </w:t>
      </w:r>
      <w:r w:rsidR="00BB673B">
        <w:rPr>
          <w:sz w:val="18"/>
        </w:rPr>
        <w:t>2</w:t>
      </w:r>
      <w:r w:rsidR="00403AC2" w:rsidRPr="00403AC2">
        <w:rPr>
          <w:sz w:val="18"/>
        </w:rPr>
        <w:t xml:space="preserve">: </w:t>
      </w:r>
      <w:r w:rsidR="00EC1859">
        <w:rPr>
          <w:sz w:val="18"/>
        </w:rPr>
        <w:t>Initial Consultation p</w:t>
      </w:r>
      <w:r w:rsidR="00EC1859" w:rsidRPr="00403AC2">
        <w:rPr>
          <w:sz w:val="18"/>
        </w:rPr>
        <w:t xml:space="preserve">ostcard issued to </w:t>
      </w:r>
      <w:r w:rsidR="00DA7279">
        <w:rPr>
          <w:sz w:val="18"/>
        </w:rPr>
        <w:t xml:space="preserve">all </w:t>
      </w:r>
      <w:r w:rsidR="00EC1859" w:rsidRPr="00403AC2">
        <w:rPr>
          <w:sz w:val="18"/>
        </w:rPr>
        <w:t xml:space="preserve">households </w:t>
      </w:r>
      <w:r w:rsidR="00DA7279">
        <w:rPr>
          <w:sz w:val="18"/>
        </w:rPr>
        <w:t>in Gowanbrae</w:t>
      </w:r>
      <w:r w:rsidR="00EC1859" w:rsidRPr="00403AC2">
        <w:rPr>
          <w:sz w:val="18"/>
        </w:rPr>
        <w:t>.</w:t>
      </w:r>
      <w:r w:rsidRPr="00403AC2">
        <w:rPr>
          <w:sz w:val="18"/>
        </w:rPr>
        <w:t xml:space="preserve"> </w:t>
      </w:r>
    </w:p>
    <w:p w14:paraId="11B5ACAA" w14:textId="77777777" w:rsidR="004674DF" w:rsidRDefault="004674DF">
      <w:pPr>
        <w:rPr>
          <w:rFonts w:ascii="Nunito Sans Light" w:hAnsi="Nunito Sans Light"/>
        </w:rPr>
      </w:pPr>
      <w:r>
        <w:rPr>
          <w:rFonts w:ascii="Nunito Sans Light" w:hAnsi="Nunito Sans Light"/>
        </w:rPr>
        <w:br w:type="page"/>
      </w:r>
    </w:p>
    <w:p w14:paraId="70EF26BC" w14:textId="77777777" w:rsidR="002E381E" w:rsidRDefault="002E381E" w:rsidP="00EC1859">
      <w:pPr>
        <w:spacing w:before="60" w:after="60"/>
        <w:rPr>
          <w:rFonts w:ascii="Galano Grotesque ExtraBold" w:hAnsi="Galano Grotesque ExtraBold"/>
          <w:sz w:val="22"/>
          <w:szCs w:val="22"/>
        </w:rPr>
        <w:sectPr w:rsidR="002E381E" w:rsidSect="002E381E">
          <w:pgSz w:w="11906" w:h="16838" w:code="9"/>
          <w:pgMar w:top="1134" w:right="1134" w:bottom="1134" w:left="1134" w:header="567" w:footer="567" w:gutter="0"/>
          <w:cols w:space="284"/>
          <w:docGrid w:linePitch="360"/>
        </w:sectPr>
      </w:pPr>
    </w:p>
    <w:p w14:paraId="0D549E68" w14:textId="751330AA" w:rsidR="00EC1859" w:rsidRDefault="009838C4" w:rsidP="00EC1859">
      <w:pPr>
        <w:spacing w:before="60" w:after="60"/>
        <w:rPr>
          <w:rFonts w:ascii="Galano Grotesque ExtraBold" w:hAnsi="Galano Grotesque ExtraBold"/>
          <w:sz w:val="22"/>
          <w:szCs w:val="22"/>
        </w:rPr>
      </w:pPr>
      <w:r>
        <w:rPr>
          <w:rFonts w:ascii="Galano Grotesque ExtraBold" w:hAnsi="Galano Grotesque ExtraBold"/>
          <w:sz w:val="22"/>
          <w:szCs w:val="22"/>
        </w:rPr>
        <w:lastRenderedPageBreak/>
        <w:t>7</w:t>
      </w:r>
      <w:r w:rsidR="00EC1859">
        <w:rPr>
          <w:rFonts w:ascii="Galano Grotesque ExtraBold" w:hAnsi="Galano Grotesque ExtraBold"/>
          <w:sz w:val="22"/>
          <w:szCs w:val="22"/>
        </w:rPr>
        <w:t>b</w:t>
      </w:r>
      <w:r w:rsidR="00EC1859">
        <w:rPr>
          <w:rFonts w:ascii="Galano Grotesque ExtraBold" w:hAnsi="Galano Grotesque ExtraBold"/>
          <w:sz w:val="22"/>
          <w:szCs w:val="22"/>
        </w:rPr>
        <w:tab/>
        <w:t>Initial Consultation Responses</w:t>
      </w:r>
    </w:p>
    <w:p w14:paraId="212247BC" w14:textId="63A30248" w:rsidR="004674DF" w:rsidRDefault="00EC1859" w:rsidP="0043031E">
      <w:pPr>
        <w:pStyle w:val="ListBullet"/>
      </w:pPr>
      <w:r>
        <w:rPr>
          <w:rFonts w:ascii="Nunito Sans Light" w:hAnsi="Nunito Sans Light"/>
        </w:rPr>
        <w:t xml:space="preserve">The following are responses to the initial consultation from </w:t>
      </w:r>
      <w:r w:rsidR="00A71DF2" w:rsidRPr="00612729">
        <w:t>1</w:t>
      </w:r>
      <w:r w:rsidR="00624434">
        <w:t>4</w:t>
      </w:r>
      <w:r w:rsidR="00A71DF2" w:rsidRPr="00612729">
        <w:t xml:space="preserve"> </w:t>
      </w:r>
      <w:r w:rsidR="00624434">
        <w:t>January</w:t>
      </w:r>
      <w:r w:rsidR="00A71DF2" w:rsidRPr="00612729">
        <w:t xml:space="preserve"> </w:t>
      </w:r>
      <w:r w:rsidR="00A71DF2">
        <w:t xml:space="preserve">– </w:t>
      </w:r>
      <w:r w:rsidR="00A71DF2" w:rsidRPr="00612729">
        <w:t>2</w:t>
      </w:r>
      <w:r w:rsidR="00624434">
        <w:t>8</w:t>
      </w:r>
      <w:r w:rsidR="00A71DF2" w:rsidRPr="00612729">
        <w:t xml:space="preserve"> </w:t>
      </w:r>
      <w:r w:rsidR="00624434">
        <w:t>January</w:t>
      </w:r>
      <w:r w:rsidR="00A71DF2" w:rsidRPr="00612729">
        <w:t xml:space="preserve"> </w:t>
      </w:r>
      <w:r w:rsidR="00A71DF2">
        <w:t>202</w:t>
      </w:r>
      <w:r w:rsidR="00624434">
        <w:t>2</w:t>
      </w:r>
      <w:r w:rsidR="00A71DF2">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972"/>
        <w:gridCol w:w="10064"/>
      </w:tblGrid>
      <w:tr w:rsidR="0093298D" w:rsidRPr="0043031E" w14:paraId="3BFA470A" w14:textId="77777777" w:rsidTr="0093298D">
        <w:trPr>
          <w:gridAfter w:val="2"/>
          <w:wAfter w:w="12036" w:type="dxa"/>
          <w:trHeight w:val="300"/>
        </w:trPr>
        <w:tc>
          <w:tcPr>
            <w:tcW w:w="1567" w:type="dxa"/>
            <w:shd w:val="clear" w:color="auto" w:fill="auto"/>
            <w:noWrap/>
            <w:vAlign w:val="bottom"/>
            <w:hideMark/>
          </w:tcPr>
          <w:p w14:paraId="65B91B83"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Title/Question:</w:t>
            </w:r>
          </w:p>
        </w:tc>
      </w:tr>
      <w:tr w:rsidR="0093298D" w:rsidRPr="0043031E" w14:paraId="7EDE8F1E" w14:textId="77777777" w:rsidTr="0093298D">
        <w:trPr>
          <w:trHeight w:val="300"/>
        </w:trPr>
        <w:tc>
          <w:tcPr>
            <w:tcW w:w="1567" w:type="dxa"/>
            <w:shd w:val="clear" w:color="auto" w:fill="auto"/>
            <w:noWrap/>
            <w:vAlign w:val="bottom"/>
            <w:hideMark/>
          </w:tcPr>
          <w:p w14:paraId="0B8414F7"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Tool Type:</w:t>
            </w:r>
          </w:p>
        </w:tc>
        <w:tc>
          <w:tcPr>
            <w:tcW w:w="1972" w:type="dxa"/>
            <w:shd w:val="clear" w:color="auto" w:fill="auto"/>
            <w:noWrap/>
            <w:vAlign w:val="bottom"/>
            <w:hideMark/>
          </w:tcPr>
          <w:p w14:paraId="65250266"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Gather</w:t>
            </w:r>
          </w:p>
        </w:tc>
        <w:tc>
          <w:tcPr>
            <w:tcW w:w="10064" w:type="dxa"/>
            <w:shd w:val="clear" w:color="auto" w:fill="auto"/>
            <w:noWrap/>
            <w:vAlign w:val="bottom"/>
            <w:hideMark/>
          </w:tcPr>
          <w:p w14:paraId="57D9E582" w14:textId="77777777" w:rsidR="0093298D" w:rsidRPr="0043031E" w:rsidRDefault="0093298D" w:rsidP="0043031E">
            <w:pPr>
              <w:spacing w:after="0" w:line="240" w:lineRule="auto"/>
              <w:rPr>
                <w:rFonts w:ascii="Calibri" w:hAnsi="Calibri" w:cs="Calibri"/>
                <w:color w:val="000000"/>
                <w:kern w:val="0"/>
                <w:sz w:val="22"/>
                <w:szCs w:val="22"/>
                <w:lang w:eastAsia="en-AU"/>
              </w:rPr>
            </w:pPr>
          </w:p>
        </w:tc>
      </w:tr>
      <w:tr w:rsidR="0093298D" w:rsidRPr="0043031E" w14:paraId="3CA92651" w14:textId="77777777" w:rsidTr="0093298D">
        <w:trPr>
          <w:trHeight w:val="300"/>
        </w:trPr>
        <w:tc>
          <w:tcPr>
            <w:tcW w:w="3539" w:type="dxa"/>
            <w:gridSpan w:val="2"/>
            <w:shd w:val="clear" w:color="auto" w:fill="auto"/>
            <w:noWrap/>
            <w:vAlign w:val="bottom"/>
            <w:hideMark/>
          </w:tcPr>
          <w:p w14:paraId="78E2305C"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Report Date Range:</w:t>
            </w:r>
          </w:p>
        </w:tc>
        <w:tc>
          <w:tcPr>
            <w:tcW w:w="10064" w:type="dxa"/>
            <w:shd w:val="clear" w:color="auto" w:fill="auto"/>
            <w:noWrap/>
            <w:vAlign w:val="bottom"/>
            <w:hideMark/>
          </w:tcPr>
          <w:p w14:paraId="1866228D"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28 Jun 2024 - 12 Aug 2024</w:t>
            </w:r>
          </w:p>
        </w:tc>
      </w:tr>
      <w:tr w:rsidR="0093298D" w:rsidRPr="0043031E" w14:paraId="68CB3EC3" w14:textId="77777777" w:rsidTr="0093298D">
        <w:trPr>
          <w:trHeight w:val="300"/>
        </w:trPr>
        <w:tc>
          <w:tcPr>
            <w:tcW w:w="1567" w:type="dxa"/>
            <w:shd w:val="clear" w:color="auto" w:fill="auto"/>
            <w:noWrap/>
            <w:vAlign w:val="bottom"/>
            <w:hideMark/>
          </w:tcPr>
          <w:p w14:paraId="402FBC34"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Date Exported:</w:t>
            </w:r>
          </w:p>
        </w:tc>
        <w:tc>
          <w:tcPr>
            <w:tcW w:w="1972" w:type="dxa"/>
            <w:shd w:val="clear" w:color="auto" w:fill="auto"/>
            <w:noWrap/>
            <w:vAlign w:val="bottom"/>
            <w:hideMark/>
          </w:tcPr>
          <w:p w14:paraId="0253FB60"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28 Aug 2024 11:14 am</w:t>
            </w:r>
          </w:p>
        </w:tc>
        <w:tc>
          <w:tcPr>
            <w:tcW w:w="10064" w:type="dxa"/>
            <w:shd w:val="clear" w:color="auto" w:fill="auto"/>
            <w:noWrap/>
            <w:vAlign w:val="bottom"/>
            <w:hideMark/>
          </w:tcPr>
          <w:p w14:paraId="6ADF353D" w14:textId="77777777" w:rsidR="0093298D" w:rsidRPr="0043031E" w:rsidRDefault="0093298D" w:rsidP="0043031E">
            <w:pPr>
              <w:spacing w:after="0" w:line="240" w:lineRule="auto"/>
              <w:rPr>
                <w:rFonts w:ascii="Calibri" w:hAnsi="Calibri" w:cs="Calibri"/>
                <w:color w:val="000000"/>
                <w:kern w:val="0"/>
                <w:sz w:val="22"/>
                <w:szCs w:val="22"/>
                <w:lang w:eastAsia="en-AU"/>
              </w:rPr>
            </w:pPr>
          </w:p>
        </w:tc>
      </w:tr>
      <w:tr w:rsidR="0093298D" w:rsidRPr="0043031E" w14:paraId="4840F091" w14:textId="77777777" w:rsidTr="0093298D">
        <w:trPr>
          <w:trHeight w:val="300"/>
        </w:trPr>
        <w:tc>
          <w:tcPr>
            <w:tcW w:w="1567" w:type="dxa"/>
            <w:shd w:val="clear" w:color="auto" w:fill="auto"/>
            <w:noWrap/>
            <w:vAlign w:val="bottom"/>
            <w:hideMark/>
          </w:tcPr>
          <w:p w14:paraId="40CB8043" w14:textId="77777777" w:rsidR="0093298D" w:rsidRPr="0043031E" w:rsidRDefault="0093298D" w:rsidP="0043031E">
            <w:pPr>
              <w:spacing w:after="0" w:line="240" w:lineRule="auto"/>
              <w:rPr>
                <w:rFonts w:ascii="Calibri" w:hAnsi="Calibri" w:cs="Calibri"/>
                <w:b/>
                <w:bCs/>
                <w:color w:val="000000"/>
                <w:kern w:val="0"/>
                <w:sz w:val="22"/>
                <w:szCs w:val="22"/>
                <w:lang w:eastAsia="en-AU"/>
              </w:rPr>
            </w:pPr>
            <w:r w:rsidRPr="0043031E">
              <w:rPr>
                <w:rFonts w:ascii="Calibri" w:hAnsi="Calibri" w:cs="Calibri"/>
                <w:b/>
                <w:bCs/>
                <w:color w:val="000000"/>
                <w:kern w:val="0"/>
                <w:sz w:val="22"/>
                <w:szCs w:val="22"/>
                <w:lang w:eastAsia="en-AU"/>
              </w:rPr>
              <w:t>Screen Name</w:t>
            </w:r>
          </w:p>
        </w:tc>
        <w:tc>
          <w:tcPr>
            <w:tcW w:w="1972" w:type="dxa"/>
            <w:shd w:val="clear" w:color="auto" w:fill="auto"/>
            <w:noWrap/>
            <w:vAlign w:val="bottom"/>
            <w:hideMark/>
          </w:tcPr>
          <w:p w14:paraId="5A045C3C" w14:textId="77777777" w:rsidR="0093298D" w:rsidRPr="0043031E" w:rsidRDefault="0093298D" w:rsidP="0043031E">
            <w:pPr>
              <w:spacing w:after="0" w:line="240" w:lineRule="auto"/>
              <w:rPr>
                <w:rFonts w:ascii="Calibri" w:hAnsi="Calibri" w:cs="Calibri"/>
                <w:b/>
                <w:bCs/>
                <w:color w:val="000000"/>
                <w:kern w:val="0"/>
                <w:sz w:val="22"/>
                <w:szCs w:val="22"/>
                <w:lang w:eastAsia="en-AU"/>
              </w:rPr>
            </w:pPr>
            <w:r w:rsidRPr="0043031E">
              <w:rPr>
                <w:rFonts w:ascii="Calibri" w:hAnsi="Calibri" w:cs="Calibri"/>
                <w:b/>
                <w:bCs/>
                <w:color w:val="000000"/>
                <w:kern w:val="0"/>
                <w:sz w:val="22"/>
                <w:szCs w:val="22"/>
                <w:lang w:eastAsia="en-AU"/>
              </w:rPr>
              <w:t>Title</w:t>
            </w:r>
          </w:p>
        </w:tc>
        <w:tc>
          <w:tcPr>
            <w:tcW w:w="10064" w:type="dxa"/>
            <w:shd w:val="clear" w:color="auto" w:fill="auto"/>
            <w:noWrap/>
            <w:vAlign w:val="bottom"/>
            <w:hideMark/>
          </w:tcPr>
          <w:p w14:paraId="74535817" w14:textId="77777777" w:rsidR="0093298D" w:rsidRPr="0043031E" w:rsidRDefault="0093298D" w:rsidP="0043031E">
            <w:pPr>
              <w:spacing w:after="0" w:line="240" w:lineRule="auto"/>
              <w:rPr>
                <w:rFonts w:ascii="Calibri" w:hAnsi="Calibri" w:cs="Calibri"/>
                <w:b/>
                <w:bCs/>
                <w:color w:val="000000"/>
                <w:kern w:val="0"/>
                <w:sz w:val="22"/>
                <w:szCs w:val="22"/>
                <w:lang w:eastAsia="en-AU"/>
              </w:rPr>
            </w:pPr>
            <w:r w:rsidRPr="0043031E">
              <w:rPr>
                <w:rFonts w:ascii="Calibri" w:hAnsi="Calibri" w:cs="Calibri"/>
                <w:b/>
                <w:bCs/>
                <w:color w:val="000000"/>
                <w:kern w:val="0"/>
                <w:sz w:val="22"/>
                <w:szCs w:val="22"/>
                <w:lang w:eastAsia="en-AU"/>
              </w:rPr>
              <w:t>Description</w:t>
            </w:r>
          </w:p>
        </w:tc>
      </w:tr>
      <w:tr w:rsidR="0093298D" w:rsidRPr="0043031E" w14:paraId="36F87583" w14:textId="77777777" w:rsidTr="0093298D">
        <w:trPr>
          <w:trHeight w:val="675"/>
        </w:trPr>
        <w:tc>
          <w:tcPr>
            <w:tcW w:w="1567" w:type="dxa"/>
            <w:shd w:val="clear" w:color="auto" w:fill="auto"/>
            <w:noWrap/>
            <w:vAlign w:val="bottom"/>
            <w:hideMark/>
          </w:tcPr>
          <w:p w14:paraId="7E59D4B2"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Amruta</w:t>
            </w:r>
          </w:p>
        </w:tc>
        <w:tc>
          <w:tcPr>
            <w:tcW w:w="1972" w:type="dxa"/>
            <w:shd w:val="clear" w:color="auto" w:fill="auto"/>
            <w:vAlign w:val="bottom"/>
            <w:hideMark/>
          </w:tcPr>
          <w:p w14:paraId="5741B1B1"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Area for senior dogs and puppies</w:t>
            </w:r>
          </w:p>
        </w:tc>
        <w:tc>
          <w:tcPr>
            <w:tcW w:w="10064" w:type="dxa"/>
            <w:shd w:val="clear" w:color="auto" w:fill="auto"/>
            <w:vAlign w:val="bottom"/>
            <w:hideMark/>
          </w:tcPr>
          <w:p w14:paraId="0E4AA50D"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Within the fenced off leash park, it would be helpful if there was an additional fenced off section for senior dogs, puppies and other dogs who may not be able to play in the main area for various reasons. Thank you!</w:t>
            </w:r>
          </w:p>
        </w:tc>
      </w:tr>
      <w:tr w:rsidR="0093298D" w:rsidRPr="0043031E" w14:paraId="60F1D6CB" w14:textId="77777777" w:rsidTr="0093298D">
        <w:trPr>
          <w:trHeight w:val="543"/>
        </w:trPr>
        <w:tc>
          <w:tcPr>
            <w:tcW w:w="1567" w:type="dxa"/>
            <w:shd w:val="clear" w:color="auto" w:fill="auto"/>
            <w:noWrap/>
            <w:vAlign w:val="bottom"/>
            <w:hideMark/>
          </w:tcPr>
          <w:p w14:paraId="74C0FFF3"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Resident</w:t>
            </w:r>
          </w:p>
        </w:tc>
        <w:tc>
          <w:tcPr>
            <w:tcW w:w="1972" w:type="dxa"/>
            <w:shd w:val="clear" w:color="auto" w:fill="auto"/>
            <w:vAlign w:val="bottom"/>
            <w:hideMark/>
          </w:tcPr>
          <w:p w14:paraId="2B27F38E"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Dog park</w:t>
            </w:r>
          </w:p>
        </w:tc>
        <w:tc>
          <w:tcPr>
            <w:tcW w:w="10064" w:type="dxa"/>
            <w:shd w:val="clear" w:color="auto" w:fill="auto"/>
            <w:vAlign w:val="bottom"/>
            <w:hideMark/>
          </w:tcPr>
          <w:p w14:paraId="36B7662E" w14:textId="675A9B9D"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Copy the same as </w:t>
            </w:r>
            <w:r>
              <w:rPr>
                <w:rFonts w:ascii="Calibri" w:hAnsi="Calibri" w:cs="Calibri"/>
                <w:color w:val="000000"/>
                <w:kern w:val="0"/>
                <w:sz w:val="22"/>
                <w:szCs w:val="22"/>
                <w:lang w:eastAsia="en-AU"/>
              </w:rPr>
              <w:t>G</w:t>
            </w:r>
            <w:r w:rsidRPr="0043031E">
              <w:rPr>
                <w:rFonts w:ascii="Calibri" w:hAnsi="Calibri" w:cs="Calibri"/>
                <w:color w:val="000000"/>
                <w:kern w:val="0"/>
                <w:sz w:val="22"/>
                <w:szCs w:val="22"/>
                <w:lang w:eastAsia="en-AU"/>
              </w:rPr>
              <w:t>lenroy dog park add lights for winter months and more shade for summer months.  Doesn't matter how close to other facilities as long as it's accessible via the bitumen path.</w:t>
            </w:r>
          </w:p>
        </w:tc>
      </w:tr>
      <w:tr w:rsidR="0093298D" w:rsidRPr="0043031E" w14:paraId="55D83F43" w14:textId="77777777" w:rsidTr="0093298D">
        <w:trPr>
          <w:trHeight w:val="2124"/>
        </w:trPr>
        <w:tc>
          <w:tcPr>
            <w:tcW w:w="1567" w:type="dxa"/>
            <w:shd w:val="clear" w:color="auto" w:fill="auto"/>
            <w:noWrap/>
            <w:vAlign w:val="bottom"/>
            <w:hideMark/>
          </w:tcPr>
          <w:p w14:paraId="38CA2621"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Clarence</w:t>
            </w:r>
          </w:p>
        </w:tc>
        <w:tc>
          <w:tcPr>
            <w:tcW w:w="1972" w:type="dxa"/>
            <w:shd w:val="clear" w:color="auto" w:fill="auto"/>
            <w:vAlign w:val="bottom"/>
            <w:hideMark/>
          </w:tcPr>
          <w:p w14:paraId="3E25878C"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Good in theory</w:t>
            </w:r>
          </w:p>
        </w:tc>
        <w:tc>
          <w:tcPr>
            <w:tcW w:w="10064" w:type="dxa"/>
            <w:shd w:val="clear" w:color="auto" w:fill="auto"/>
            <w:vAlign w:val="bottom"/>
            <w:hideMark/>
          </w:tcPr>
          <w:p w14:paraId="40CDCB3E" w14:textId="77777777" w:rsidR="0093298D" w:rsidRPr="0043031E" w:rsidRDefault="0093298D" w:rsidP="0043031E">
            <w:pPr>
              <w:spacing w:after="0" w:line="240" w:lineRule="auto"/>
              <w:rPr>
                <w:rFonts w:ascii="Calibri" w:hAnsi="Calibri" w:cs="Calibri"/>
                <w:color w:val="000000"/>
                <w:kern w:val="0"/>
                <w:sz w:val="22"/>
                <w:szCs w:val="22"/>
                <w:lang w:eastAsia="en-AU"/>
              </w:rPr>
            </w:pPr>
            <w:proofErr w:type="gramStart"/>
            <w:r w:rsidRPr="0043031E">
              <w:rPr>
                <w:rFonts w:ascii="Calibri" w:hAnsi="Calibri" w:cs="Calibri"/>
                <w:color w:val="000000"/>
                <w:kern w:val="0"/>
                <w:sz w:val="22"/>
                <w:szCs w:val="22"/>
                <w:lang w:eastAsia="en-AU"/>
              </w:rPr>
              <w:t>So</w:t>
            </w:r>
            <w:proofErr w:type="gramEnd"/>
            <w:r w:rsidRPr="0043031E">
              <w:rPr>
                <w:rFonts w:ascii="Calibri" w:hAnsi="Calibri" w:cs="Calibri"/>
                <w:color w:val="000000"/>
                <w:kern w:val="0"/>
                <w:sz w:val="22"/>
                <w:szCs w:val="22"/>
                <w:lang w:eastAsia="en-AU"/>
              </w:rPr>
              <w:t xml:space="preserve"> the size and location of the dog park can’t be changed, and you’re just asking us for design suggestions? </w:t>
            </w:r>
            <w:r w:rsidRPr="0043031E">
              <w:rPr>
                <w:rFonts w:ascii="Calibri" w:hAnsi="Calibri" w:cs="Calibri"/>
                <w:color w:val="000000"/>
                <w:kern w:val="0"/>
                <w:sz w:val="22"/>
                <w:szCs w:val="22"/>
                <w:lang w:eastAsia="en-AU"/>
              </w:rPr>
              <w:br/>
              <w:t>The bins and more importantly, the frequency they are emptied needs to be increased as the bins at elms court are regularly overflowing and rubbish is often strewn across the playground and lawns. The new expensive toilet is always broken and in dire need of cleaning. These problems are only going to get worse with the increase in traffic to the area</w:t>
            </w:r>
            <w:r w:rsidRPr="0043031E">
              <w:rPr>
                <w:rFonts w:ascii="Calibri" w:hAnsi="Calibri" w:cs="Calibri"/>
                <w:color w:val="000000"/>
                <w:kern w:val="0"/>
                <w:sz w:val="22"/>
                <w:szCs w:val="22"/>
                <w:lang w:eastAsia="en-AU"/>
              </w:rPr>
              <w:br/>
              <w:t xml:space="preserve">I'm not sure how the cricket nets and oval will be affected, I’d certainly like some more information about that. </w:t>
            </w:r>
            <w:r w:rsidRPr="0043031E">
              <w:rPr>
                <w:rFonts w:ascii="Calibri" w:hAnsi="Calibri" w:cs="Calibri"/>
                <w:color w:val="000000"/>
                <w:kern w:val="0"/>
                <w:sz w:val="22"/>
                <w:szCs w:val="22"/>
                <w:lang w:eastAsia="en-AU"/>
              </w:rPr>
              <w:br/>
              <w:t>As a dog owner who walks the dog once or twice a day, I avoid dog parks</w:t>
            </w:r>
          </w:p>
        </w:tc>
      </w:tr>
      <w:tr w:rsidR="0093298D" w:rsidRPr="0043031E" w14:paraId="1C2EA22E" w14:textId="77777777" w:rsidTr="0093298D">
        <w:trPr>
          <w:trHeight w:val="525"/>
        </w:trPr>
        <w:tc>
          <w:tcPr>
            <w:tcW w:w="1567" w:type="dxa"/>
            <w:shd w:val="clear" w:color="auto" w:fill="auto"/>
            <w:noWrap/>
            <w:vAlign w:val="bottom"/>
            <w:hideMark/>
          </w:tcPr>
          <w:p w14:paraId="63FFDEDB" w14:textId="77777777" w:rsidR="0093298D" w:rsidRPr="0043031E" w:rsidRDefault="0093298D" w:rsidP="0043031E">
            <w:pPr>
              <w:spacing w:after="0" w:line="240" w:lineRule="auto"/>
              <w:rPr>
                <w:rFonts w:ascii="Calibri" w:hAnsi="Calibri" w:cs="Calibri"/>
                <w:color w:val="000000"/>
                <w:kern w:val="0"/>
                <w:sz w:val="22"/>
                <w:szCs w:val="22"/>
                <w:lang w:eastAsia="en-AU"/>
              </w:rPr>
            </w:pPr>
            <w:proofErr w:type="spellStart"/>
            <w:r w:rsidRPr="0043031E">
              <w:rPr>
                <w:rFonts w:ascii="Calibri" w:hAnsi="Calibri" w:cs="Calibri"/>
                <w:color w:val="000000"/>
                <w:kern w:val="0"/>
                <w:sz w:val="22"/>
                <w:szCs w:val="22"/>
                <w:lang w:eastAsia="en-AU"/>
              </w:rPr>
              <w:t>Romeofr</w:t>
            </w:r>
            <w:proofErr w:type="spellEnd"/>
          </w:p>
        </w:tc>
        <w:tc>
          <w:tcPr>
            <w:tcW w:w="1972" w:type="dxa"/>
            <w:shd w:val="clear" w:color="auto" w:fill="auto"/>
            <w:vAlign w:val="bottom"/>
            <w:hideMark/>
          </w:tcPr>
          <w:p w14:paraId="6A155883"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Can’t wait</w:t>
            </w:r>
          </w:p>
        </w:tc>
        <w:tc>
          <w:tcPr>
            <w:tcW w:w="10064" w:type="dxa"/>
            <w:shd w:val="clear" w:color="auto" w:fill="auto"/>
            <w:vAlign w:val="bottom"/>
            <w:hideMark/>
          </w:tcPr>
          <w:p w14:paraId="4FF19B71"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Please include trees and or shade cloths, for shade for both dogs and their owners particularly for the summer </w:t>
            </w:r>
            <w:proofErr w:type="spellStart"/>
            <w:r w:rsidRPr="0043031E">
              <w:rPr>
                <w:rFonts w:ascii="Calibri" w:hAnsi="Calibri" w:cs="Calibri"/>
                <w:color w:val="000000"/>
                <w:kern w:val="0"/>
                <w:sz w:val="22"/>
                <w:szCs w:val="22"/>
                <w:lang w:eastAsia="en-AU"/>
              </w:rPr>
              <w:t>month's</w:t>
            </w:r>
            <w:proofErr w:type="spellEnd"/>
            <w:r w:rsidRPr="0043031E">
              <w:rPr>
                <w:rFonts w:ascii="Calibri" w:hAnsi="Calibri" w:cs="Calibri"/>
                <w:color w:val="000000"/>
                <w:kern w:val="0"/>
                <w:sz w:val="22"/>
                <w:szCs w:val="22"/>
                <w:lang w:eastAsia="en-AU"/>
              </w:rPr>
              <w:t>, ramps and obstacles, water fountains and sandpits.</w:t>
            </w:r>
          </w:p>
        </w:tc>
      </w:tr>
      <w:tr w:rsidR="0093298D" w:rsidRPr="0043031E" w14:paraId="3847F359" w14:textId="77777777" w:rsidTr="0093298D">
        <w:trPr>
          <w:trHeight w:val="1412"/>
        </w:trPr>
        <w:tc>
          <w:tcPr>
            <w:tcW w:w="1567" w:type="dxa"/>
            <w:shd w:val="clear" w:color="auto" w:fill="auto"/>
            <w:noWrap/>
            <w:vAlign w:val="bottom"/>
            <w:hideMark/>
          </w:tcPr>
          <w:p w14:paraId="44107CE7" w14:textId="77777777" w:rsidR="0093298D" w:rsidRPr="0043031E" w:rsidRDefault="0093298D" w:rsidP="0043031E">
            <w:pPr>
              <w:spacing w:after="0" w:line="240" w:lineRule="auto"/>
              <w:jc w:val="right"/>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3043</w:t>
            </w:r>
          </w:p>
        </w:tc>
        <w:tc>
          <w:tcPr>
            <w:tcW w:w="1972" w:type="dxa"/>
            <w:shd w:val="clear" w:color="auto" w:fill="auto"/>
            <w:vAlign w:val="bottom"/>
            <w:hideMark/>
          </w:tcPr>
          <w:p w14:paraId="47947A9E"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Great idea</w:t>
            </w:r>
          </w:p>
        </w:tc>
        <w:tc>
          <w:tcPr>
            <w:tcW w:w="10064" w:type="dxa"/>
            <w:shd w:val="clear" w:color="auto" w:fill="auto"/>
            <w:vAlign w:val="bottom"/>
            <w:hideMark/>
          </w:tcPr>
          <w:p w14:paraId="2630CAEE"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A lot of people use the skate park and cricket nets. Does it </w:t>
            </w:r>
            <w:proofErr w:type="spellStart"/>
            <w:r w:rsidRPr="0043031E">
              <w:rPr>
                <w:rFonts w:ascii="Calibri" w:hAnsi="Calibri" w:cs="Calibri"/>
                <w:color w:val="000000"/>
                <w:kern w:val="0"/>
                <w:sz w:val="22"/>
                <w:szCs w:val="22"/>
                <w:lang w:eastAsia="en-AU"/>
              </w:rPr>
              <w:t>nee</w:t>
            </w:r>
            <w:proofErr w:type="spellEnd"/>
            <w:r w:rsidRPr="0043031E">
              <w:rPr>
                <w:rFonts w:ascii="Calibri" w:hAnsi="Calibri" w:cs="Calibri"/>
                <w:color w:val="000000"/>
                <w:kern w:val="0"/>
                <w:sz w:val="22"/>
                <w:szCs w:val="22"/>
                <w:lang w:eastAsia="en-AU"/>
              </w:rPr>
              <w:t xml:space="preserve"> to impact those </w:t>
            </w:r>
            <w:proofErr w:type="spellStart"/>
            <w:r w:rsidRPr="0043031E">
              <w:rPr>
                <w:rFonts w:ascii="Calibri" w:hAnsi="Calibri" w:cs="Calibri"/>
                <w:color w:val="000000"/>
                <w:kern w:val="0"/>
                <w:sz w:val="22"/>
                <w:szCs w:val="22"/>
                <w:lang w:eastAsia="en-AU"/>
              </w:rPr>
              <w:t>ur</w:t>
            </w:r>
            <w:proofErr w:type="spellEnd"/>
            <w:r w:rsidRPr="0043031E">
              <w:rPr>
                <w:rFonts w:ascii="Calibri" w:hAnsi="Calibri" w:cs="Calibri"/>
                <w:color w:val="000000"/>
                <w:kern w:val="0"/>
                <w:sz w:val="22"/>
                <w:szCs w:val="22"/>
                <w:lang w:eastAsia="en-AU"/>
              </w:rPr>
              <w:t xml:space="preserve"> utilities? There is a big open space near the retirement village that is </w:t>
            </w:r>
            <w:proofErr w:type="spellStart"/>
            <w:r w:rsidRPr="0043031E">
              <w:rPr>
                <w:rFonts w:ascii="Calibri" w:hAnsi="Calibri" w:cs="Calibri"/>
                <w:color w:val="000000"/>
                <w:kern w:val="0"/>
                <w:sz w:val="22"/>
                <w:szCs w:val="22"/>
                <w:lang w:eastAsia="en-AU"/>
              </w:rPr>
              <w:t>under utilised</w:t>
            </w:r>
            <w:proofErr w:type="spellEnd"/>
            <w:r w:rsidRPr="0043031E">
              <w:rPr>
                <w:rFonts w:ascii="Calibri" w:hAnsi="Calibri" w:cs="Calibri"/>
                <w:color w:val="000000"/>
                <w:kern w:val="0"/>
                <w:sz w:val="22"/>
                <w:szCs w:val="22"/>
                <w:lang w:eastAsia="en-AU"/>
              </w:rPr>
              <w:t>. Could it go there? Or what about the hill next to the oval area?</w:t>
            </w:r>
            <w:r w:rsidRPr="0043031E">
              <w:rPr>
                <w:rFonts w:ascii="Calibri" w:hAnsi="Calibri" w:cs="Calibri"/>
                <w:color w:val="000000"/>
                <w:kern w:val="0"/>
                <w:sz w:val="22"/>
                <w:szCs w:val="22"/>
                <w:lang w:eastAsia="en-AU"/>
              </w:rPr>
              <w:br/>
              <w:t xml:space="preserve">Please also put in Ramps and obstacles for the doggies. Rocks trees and a sandpit for them to dig. It would need to be a big space simile or if not larger than the one recently put in at </w:t>
            </w:r>
            <w:proofErr w:type="spellStart"/>
            <w:r w:rsidRPr="0043031E">
              <w:rPr>
                <w:rFonts w:ascii="Calibri" w:hAnsi="Calibri" w:cs="Calibri"/>
                <w:color w:val="000000"/>
                <w:kern w:val="0"/>
                <w:sz w:val="22"/>
                <w:szCs w:val="22"/>
                <w:lang w:eastAsia="en-AU"/>
              </w:rPr>
              <w:t>glenroy</w:t>
            </w:r>
            <w:proofErr w:type="spellEnd"/>
            <w:r w:rsidRPr="0043031E">
              <w:rPr>
                <w:rFonts w:ascii="Calibri" w:hAnsi="Calibri" w:cs="Calibri"/>
                <w:color w:val="000000"/>
                <w:kern w:val="0"/>
                <w:sz w:val="22"/>
                <w:szCs w:val="22"/>
                <w:lang w:eastAsia="en-AU"/>
              </w:rPr>
              <w:t>.</w:t>
            </w:r>
          </w:p>
        </w:tc>
      </w:tr>
      <w:tr w:rsidR="0093298D" w:rsidRPr="0043031E" w14:paraId="18467F6B" w14:textId="77777777" w:rsidTr="0093298D">
        <w:trPr>
          <w:trHeight w:val="600"/>
        </w:trPr>
        <w:tc>
          <w:tcPr>
            <w:tcW w:w="1567" w:type="dxa"/>
            <w:shd w:val="clear" w:color="auto" w:fill="auto"/>
            <w:noWrap/>
            <w:vAlign w:val="bottom"/>
            <w:hideMark/>
          </w:tcPr>
          <w:p w14:paraId="3B4F71B4"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Pasq78</w:t>
            </w:r>
          </w:p>
        </w:tc>
        <w:tc>
          <w:tcPr>
            <w:tcW w:w="1972" w:type="dxa"/>
            <w:shd w:val="clear" w:color="auto" w:fill="auto"/>
            <w:vAlign w:val="bottom"/>
            <w:hideMark/>
          </w:tcPr>
          <w:p w14:paraId="71C9E519"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Dog park</w:t>
            </w:r>
          </w:p>
        </w:tc>
        <w:tc>
          <w:tcPr>
            <w:tcW w:w="10064" w:type="dxa"/>
            <w:shd w:val="clear" w:color="auto" w:fill="auto"/>
            <w:vAlign w:val="bottom"/>
            <w:hideMark/>
          </w:tcPr>
          <w:p w14:paraId="6966E0B2"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Fenced area- play equipment - </w:t>
            </w:r>
            <w:proofErr w:type="spellStart"/>
            <w:r w:rsidRPr="0043031E">
              <w:rPr>
                <w:rFonts w:ascii="Calibri" w:hAnsi="Calibri" w:cs="Calibri"/>
                <w:color w:val="000000"/>
                <w:kern w:val="0"/>
                <w:sz w:val="22"/>
                <w:szCs w:val="22"/>
                <w:lang w:eastAsia="en-AU"/>
              </w:rPr>
              <w:t>ie</w:t>
            </w:r>
            <w:proofErr w:type="spellEnd"/>
            <w:r w:rsidRPr="0043031E">
              <w:rPr>
                <w:rFonts w:ascii="Calibri" w:hAnsi="Calibri" w:cs="Calibri"/>
                <w:color w:val="000000"/>
                <w:kern w:val="0"/>
                <w:sz w:val="22"/>
                <w:szCs w:val="22"/>
                <w:lang w:eastAsia="en-AU"/>
              </w:rPr>
              <w:t xml:space="preserve"> ramps for the dogs and poles they can jump over.  Rocks to sit on.</w:t>
            </w:r>
          </w:p>
        </w:tc>
      </w:tr>
      <w:tr w:rsidR="0093298D" w:rsidRPr="0043031E" w14:paraId="61199259" w14:textId="77777777" w:rsidTr="0093298D">
        <w:trPr>
          <w:trHeight w:val="1265"/>
        </w:trPr>
        <w:tc>
          <w:tcPr>
            <w:tcW w:w="1567" w:type="dxa"/>
            <w:shd w:val="clear" w:color="auto" w:fill="auto"/>
            <w:noWrap/>
            <w:vAlign w:val="bottom"/>
            <w:hideMark/>
          </w:tcPr>
          <w:p w14:paraId="6392F227"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lastRenderedPageBreak/>
              <w:t>Clayton</w:t>
            </w:r>
          </w:p>
        </w:tc>
        <w:tc>
          <w:tcPr>
            <w:tcW w:w="1972" w:type="dxa"/>
            <w:shd w:val="clear" w:color="auto" w:fill="auto"/>
            <w:vAlign w:val="bottom"/>
            <w:hideMark/>
          </w:tcPr>
          <w:p w14:paraId="1760AA8C"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Elm street dog park</w:t>
            </w:r>
          </w:p>
        </w:tc>
        <w:tc>
          <w:tcPr>
            <w:tcW w:w="10064" w:type="dxa"/>
            <w:shd w:val="clear" w:color="auto" w:fill="auto"/>
            <w:vAlign w:val="bottom"/>
            <w:hideMark/>
          </w:tcPr>
          <w:p w14:paraId="727B714E"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We use the park for the playground and the oval for our dogs. How much will the dog park affect the cricket nets and oval space once finished? Surely there is enough space to have minimal effect on both spaces. I realise some of the oval space needs to be used but it shouldn’t impact the existing cricket nets.  I would upgrade the other end of the oval forth goals and soccer goals for kick around.</w:t>
            </w:r>
          </w:p>
        </w:tc>
      </w:tr>
      <w:tr w:rsidR="0093298D" w:rsidRPr="0043031E" w14:paraId="024380DF" w14:textId="77777777" w:rsidTr="0093298D">
        <w:trPr>
          <w:trHeight w:val="2246"/>
        </w:trPr>
        <w:tc>
          <w:tcPr>
            <w:tcW w:w="1567" w:type="dxa"/>
            <w:shd w:val="clear" w:color="auto" w:fill="auto"/>
            <w:noWrap/>
            <w:vAlign w:val="bottom"/>
            <w:hideMark/>
          </w:tcPr>
          <w:p w14:paraId="2D104DCE" w14:textId="77777777" w:rsidR="0093298D" w:rsidRPr="0043031E" w:rsidRDefault="0093298D" w:rsidP="0043031E">
            <w:pPr>
              <w:spacing w:after="0" w:line="240" w:lineRule="auto"/>
              <w:rPr>
                <w:rFonts w:ascii="Calibri" w:hAnsi="Calibri" w:cs="Calibri"/>
                <w:color w:val="000000"/>
                <w:kern w:val="0"/>
                <w:sz w:val="22"/>
                <w:szCs w:val="22"/>
                <w:lang w:eastAsia="en-AU"/>
              </w:rPr>
            </w:pPr>
            <w:proofErr w:type="spellStart"/>
            <w:r w:rsidRPr="0043031E">
              <w:rPr>
                <w:rFonts w:ascii="Calibri" w:hAnsi="Calibri" w:cs="Calibri"/>
                <w:color w:val="000000"/>
                <w:kern w:val="0"/>
                <w:sz w:val="22"/>
                <w:szCs w:val="22"/>
                <w:lang w:eastAsia="en-AU"/>
              </w:rPr>
              <w:t>Sezza</w:t>
            </w:r>
            <w:proofErr w:type="spellEnd"/>
          </w:p>
        </w:tc>
        <w:tc>
          <w:tcPr>
            <w:tcW w:w="1972" w:type="dxa"/>
            <w:shd w:val="clear" w:color="auto" w:fill="auto"/>
            <w:vAlign w:val="bottom"/>
            <w:hideMark/>
          </w:tcPr>
          <w:p w14:paraId="658599C5"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Community</w:t>
            </w:r>
          </w:p>
        </w:tc>
        <w:tc>
          <w:tcPr>
            <w:tcW w:w="10064" w:type="dxa"/>
            <w:shd w:val="clear" w:color="auto" w:fill="auto"/>
            <w:vAlign w:val="bottom"/>
            <w:hideMark/>
          </w:tcPr>
          <w:p w14:paraId="516914C6"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A dog park would be great to </w:t>
            </w:r>
            <w:proofErr w:type="spellStart"/>
            <w:r w:rsidRPr="0043031E">
              <w:rPr>
                <w:rFonts w:ascii="Calibri" w:hAnsi="Calibri" w:cs="Calibri"/>
                <w:color w:val="000000"/>
                <w:kern w:val="0"/>
                <w:sz w:val="22"/>
                <w:szCs w:val="22"/>
                <w:lang w:eastAsia="en-AU"/>
              </w:rPr>
              <w:t>seperate</w:t>
            </w:r>
            <w:proofErr w:type="spellEnd"/>
            <w:r w:rsidRPr="0043031E">
              <w:rPr>
                <w:rFonts w:ascii="Calibri" w:hAnsi="Calibri" w:cs="Calibri"/>
                <w:color w:val="000000"/>
                <w:kern w:val="0"/>
                <w:sz w:val="22"/>
                <w:szCs w:val="22"/>
                <w:lang w:eastAsia="en-AU"/>
              </w:rPr>
              <w:t xml:space="preserve"> children and the elderly from dog owners and dogs who’d like to socialise, this has </w:t>
            </w:r>
            <w:proofErr w:type="spellStart"/>
            <w:proofErr w:type="gramStart"/>
            <w:r w:rsidRPr="0043031E">
              <w:rPr>
                <w:rFonts w:ascii="Calibri" w:hAnsi="Calibri" w:cs="Calibri"/>
                <w:color w:val="000000"/>
                <w:kern w:val="0"/>
                <w:sz w:val="22"/>
                <w:szCs w:val="22"/>
                <w:lang w:eastAsia="en-AU"/>
              </w:rPr>
              <w:t>became</w:t>
            </w:r>
            <w:proofErr w:type="spellEnd"/>
            <w:proofErr w:type="gramEnd"/>
            <w:r w:rsidRPr="0043031E">
              <w:rPr>
                <w:rFonts w:ascii="Calibri" w:hAnsi="Calibri" w:cs="Calibri"/>
                <w:color w:val="000000"/>
                <w:kern w:val="0"/>
                <w:sz w:val="22"/>
                <w:szCs w:val="22"/>
                <w:lang w:eastAsia="en-AU"/>
              </w:rPr>
              <w:t xml:space="preserve"> more popular recently and I can understand the potential hazards that this may cause without fencing and separation. Dogs/ Dog Owners in the area has created a sense of community in Gowanbrae and makes day to day life more enjoyable and people look forward to evenings out with their furry buddies. Coming onto this website and seeing the negative comments about this new sense of community forming surrounding dogs is truly heart breaking as it’s truly a beautiful thing. Although I think I read somewhere about water features? I think these should be fenced off or not around dirt as this will make dirty puddles and dogs love those… whereas the owners don’t love those dirty dogs!</w:t>
            </w:r>
          </w:p>
        </w:tc>
      </w:tr>
      <w:tr w:rsidR="0093298D" w:rsidRPr="0043031E" w14:paraId="5A6BBCE1" w14:textId="77777777" w:rsidTr="0093298D">
        <w:trPr>
          <w:trHeight w:val="1697"/>
        </w:trPr>
        <w:tc>
          <w:tcPr>
            <w:tcW w:w="1567" w:type="dxa"/>
            <w:shd w:val="clear" w:color="auto" w:fill="auto"/>
            <w:noWrap/>
            <w:vAlign w:val="bottom"/>
            <w:hideMark/>
          </w:tcPr>
          <w:p w14:paraId="72B3A920" w14:textId="77777777" w:rsidR="0093298D" w:rsidRPr="0043031E" w:rsidRDefault="0093298D" w:rsidP="0043031E">
            <w:pPr>
              <w:spacing w:after="0" w:line="240" w:lineRule="auto"/>
              <w:rPr>
                <w:rFonts w:ascii="Calibri" w:hAnsi="Calibri" w:cs="Calibri"/>
                <w:color w:val="000000"/>
                <w:kern w:val="0"/>
                <w:sz w:val="22"/>
                <w:szCs w:val="22"/>
                <w:lang w:eastAsia="en-AU"/>
              </w:rPr>
            </w:pPr>
            <w:proofErr w:type="spellStart"/>
            <w:r w:rsidRPr="0043031E">
              <w:rPr>
                <w:rFonts w:ascii="Calibri" w:hAnsi="Calibri" w:cs="Calibri"/>
                <w:color w:val="000000"/>
                <w:kern w:val="0"/>
                <w:sz w:val="22"/>
                <w:szCs w:val="22"/>
                <w:lang w:eastAsia="en-AU"/>
              </w:rPr>
              <w:t>RenSar</w:t>
            </w:r>
            <w:proofErr w:type="spellEnd"/>
          </w:p>
        </w:tc>
        <w:tc>
          <w:tcPr>
            <w:tcW w:w="1972" w:type="dxa"/>
            <w:shd w:val="clear" w:color="auto" w:fill="auto"/>
            <w:vAlign w:val="bottom"/>
            <w:hideMark/>
          </w:tcPr>
          <w:p w14:paraId="716C37B7"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More shade and vegetation</w:t>
            </w:r>
          </w:p>
        </w:tc>
        <w:tc>
          <w:tcPr>
            <w:tcW w:w="10064" w:type="dxa"/>
            <w:shd w:val="clear" w:color="auto" w:fill="auto"/>
            <w:vAlign w:val="bottom"/>
            <w:hideMark/>
          </w:tcPr>
          <w:p w14:paraId="5FA24CDB"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 xml:space="preserve">This area is in dire need of more shade and vegetation through native plants, shrubbery. The area is large enough that water features/water play would be a drawcard. Consider some dry </w:t>
            </w:r>
            <w:proofErr w:type="spellStart"/>
            <w:r w:rsidRPr="0043031E">
              <w:rPr>
                <w:rFonts w:ascii="Calibri" w:hAnsi="Calibri" w:cs="Calibri"/>
                <w:color w:val="000000"/>
                <w:kern w:val="0"/>
                <w:sz w:val="22"/>
                <w:szCs w:val="22"/>
                <w:lang w:eastAsia="en-AU"/>
              </w:rPr>
              <w:t>creekbeds</w:t>
            </w:r>
            <w:proofErr w:type="spellEnd"/>
            <w:r w:rsidRPr="0043031E">
              <w:rPr>
                <w:rFonts w:ascii="Calibri" w:hAnsi="Calibri" w:cs="Calibri"/>
                <w:color w:val="000000"/>
                <w:kern w:val="0"/>
                <w:sz w:val="22"/>
                <w:szCs w:val="22"/>
                <w:lang w:eastAsia="en-AU"/>
              </w:rPr>
              <w:t>, flying foxes, ground level trampolines.</w:t>
            </w:r>
            <w:r w:rsidRPr="0043031E">
              <w:rPr>
                <w:rFonts w:ascii="Calibri" w:hAnsi="Calibri" w:cs="Calibri"/>
                <w:color w:val="000000"/>
                <w:kern w:val="0"/>
                <w:sz w:val="22"/>
                <w:szCs w:val="22"/>
                <w:lang w:eastAsia="en-AU"/>
              </w:rPr>
              <w:br/>
              <w:t>For the dog park, consider areas for the dogs to cool down and get some water and an obstacle course. More shrubbery for the dogs to be able to explore and plants that drop sticks. More tanbark in the area to compliment native plants and bushes and to encourage play by the dogs.</w:t>
            </w:r>
          </w:p>
        </w:tc>
      </w:tr>
      <w:tr w:rsidR="0093298D" w:rsidRPr="0043031E" w14:paraId="3E33283B" w14:textId="77777777" w:rsidTr="0093298D">
        <w:trPr>
          <w:trHeight w:val="1126"/>
        </w:trPr>
        <w:tc>
          <w:tcPr>
            <w:tcW w:w="1567" w:type="dxa"/>
            <w:shd w:val="clear" w:color="auto" w:fill="auto"/>
            <w:noWrap/>
            <w:vAlign w:val="bottom"/>
            <w:hideMark/>
          </w:tcPr>
          <w:p w14:paraId="7239E405"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Resident</w:t>
            </w:r>
          </w:p>
        </w:tc>
        <w:tc>
          <w:tcPr>
            <w:tcW w:w="1972" w:type="dxa"/>
            <w:shd w:val="clear" w:color="auto" w:fill="auto"/>
            <w:vAlign w:val="bottom"/>
            <w:hideMark/>
          </w:tcPr>
          <w:p w14:paraId="31ED7D51"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Separate walkway, fenced playground and signage</w:t>
            </w:r>
          </w:p>
        </w:tc>
        <w:tc>
          <w:tcPr>
            <w:tcW w:w="10064" w:type="dxa"/>
            <w:shd w:val="clear" w:color="auto" w:fill="auto"/>
            <w:vAlign w:val="bottom"/>
            <w:hideMark/>
          </w:tcPr>
          <w:p w14:paraId="7EED5CAC" w14:textId="77777777" w:rsidR="0093298D" w:rsidRPr="0043031E" w:rsidRDefault="0093298D" w:rsidP="0043031E">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Dogs off leash are already a huge problem around Gowanbrae play areas. Please consider fencing the child play area also to keep dogs out and have clearly visible signage notifying owners that dogs must be on leads in all other areas. Please also have special signage noting pets are not allowed on the tennis courts at any time. (</w:t>
            </w:r>
            <w:proofErr w:type="gramStart"/>
            <w:r w:rsidRPr="0043031E">
              <w:rPr>
                <w:rFonts w:ascii="Calibri" w:hAnsi="Calibri" w:cs="Calibri"/>
                <w:color w:val="000000"/>
                <w:kern w:val="0"/>
                <w:sz w:val="22"/>
                <w:szCs w:val="22"/>
                <w:lang w:eastAsia="en-AU"/>
              </w:rPr>
              <w:t>Also</w:t>
            </w:r>
            <w:proofErr w:type="gramEnd"/>
            <w:r w:rsidRPr="0043031E">
              <w:rPr>
                <w:rFonts w:ascii="Calibri" w:hAnsi="Calibri" w:cs="Calibri"/>
                <w:color w:val="000000"/>
                <w:kern w:val="0"/>
                <w:sz w:val="22"/>
                <w:szCs w:val="22"/>
                <w:lang w:eastAsia="en-AU"/>
              </w:rPr>
              <w:t xml:space="preserve"> already a problem in this particular park.)</w:t>
            </w:r>
          </w:p>
        </w:tc>
      </w:tr>
      <w:tr w:rsidR="0093298D" w:rsidRPr="0043031E" w14:paraId="3B6AECB7" w14:textId="77777777" w:rsidTr="0093298D">
        <w:trPr>
          <w:trHeight w:val="1128"/>
        </w:trPr>
        <w:tc>
          <w:tcPr>
            <w:tcW w:w="1567" w:type="dxa"/>
            <w:shd w:val="clear" w:color="auto" w:fill="auto"/>
            <w:noWrap/>
            <w:vAlign w:val="bottom"/>
          </w:tcPr>
          <w:p w14:paraId="351908C3" w14:textId="528217D1" w:rsidR="0093298D" w:rsidRPr="0043031E" w:rsidRDefault="0093298D" w:rsidP="00FB359D">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Gowanbrae resident</w:t>
            </w:r>
          </w:p>
        </w:tc>
        <w:tc>
          <w:tcPr>
            <w:tcW w:w="1972" w:type="dxa"/>
            <w:shd w:val="clear" w:color="auto" w:fill="auto"/>
            <w:vAlign w:val="bottom"/>
          </w:tcPr>
          <w:p w14:paraId="1C71E03B" w14:textId="723AD8FC" w:rsidR="0093298D" w:rsidRPr="0043031E" w:rsidRDefault="0093298D" w:rsidP="00FB359D">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Safety of children using skatepark and playground</w:t>
            </w:r>
          </w:p>
        </w:tc>
        <w:tc>
          <w:tcPr>
            <w:tcW w:w="10064" w:type="dxa"/>
            <w:shd w:val="clear" w:color="auto" w:fill="auto"/>
            <w:vAlign w:val="bottom"/>
          </w:tcPr>
          <w:p w14:paraId="57B40489" w14:textId="39F50E5E" w:rsidR="0093298D" w:rsidRPr="0043031E" w:rsidRDefault="0093298D" w:rsidP="00FB359D">
            <w:pPr>
              <w:spacing w:after="0" w:line="240" w:lineRule="auto"/>
              <w:rPr>
                <w:rFonts w:ascii="Calibri" w:hAnsi="Calibri" w:cs="Calibri"/>
                <w:color w:val="000000"/>
                <w:kern w:val="0"/>
                <w:sz w:val="22"/>
                <w:szCs w:val="22"/>
                <w:lang w:eastAsia="en-AU"/>
              </w:rPr>
            </w:pPr>
            <w:r w:rsidRPr="0043031E">
              <w:rPr>
                <w:rFonts w:ascii="Calibri" w:hAnsi="Calibri" w:cs="Calibri"/>
                <w:color w:val="000000"/>
                <w:kern w:val="0"/>
                <w:sz w:val="22"/>
                <w:szCs w:val="22"/>
                <w:lang w:eastAsia="en-AU"/>
              </w:rPr>
              <w:t>Please consider how the safety of children using the skatepark and playground will be maintained while dogs move</w:t>
            </w:r>
            <w:r>
              <w:rPr>
                <w:rFonts w:ascii="Calibri" w:hAnsi="Calibri" w:cs="Calibri"/>
                <w:color w:val="000000"/>
                <w:kern w:val="0"/>
                <w:sz w:val="22"/>
                <w:szCs w:val="22"/>
                <w:lang w:eastAsia="en-AU"/>
              </w:rPr>
              <w:t xml:space="preserve"> </w:t>
            </w:r>
            <w:r w:rsidRPr="0043031E">
              <w:rPr>
                <w:rFonts w:ascii="Calibri" w:hAnsi="Calibri" w:cs="Calibri"/>
                <w:color w:val="000000"/>
                <w:kern w:val="0"/>
                <w:sz w:val="22"/>
                <w:szCs w:val="22"/>
                <w:lang w:eastAsia="en-AU"/>
              </w:rPr>
              <w:t xml:space="preserve">between the carpark and the dog park entry. There is already a problem </w:t>
            </w:r>
            <w:proofErr w:type="gramStart"/>
            <w:r w:rsidRPr="0043031E">
              <w:rPr>
                <w:rFonts w:ascii="Calibri" w:hAnsi="Calibri" w:cs="Calibri"/>
                <w:color w:val="000000"/>
                <w:kern w:val="0"/>
                <w:sz w:val="22"/>
                <w:szCs w:val="22"/>
                <w:lang w:eastAsia="en-AU"/>
              </w:rPr>
              <w:t>in the area of</w:t>
            </w:r>
            <w:proofErr w:type="gramEnd"/>
            <w:r w:rsidRPr="0043031E">
              <w:rPr>
                <w:rFonts w:ascii="Calibri" w:hAnsi="Calibri" w:cs="Calibri"/>
                <w:color w:val="000000"/>
                <w:kern w:val="0"/>
                <w:sz w:val="22"/>
                <w:szCs w:val="22"/>
                <w:lang w:eastAsia="en-AU"/>
              </w:rPr>
              <w:t xml:space="preserve"> dogs being off leash, so it’s fair to assume some dogs may be on</w:t>
            </w:r>
            <w:r>
              <w:rPr>
                <w:rFonts w:ascii="Calibri" w:hAnsi="Calibri" w:cs="Calibri"/>
                <w:color w:val="000000"/>
                <w:kern w:val="0"/>
                <w:sz w:val="22"/>
                <w:szCs w:val="22"/>
                <w:lang w:eastAsia="en-AU"/>
              </w:rPr>
              <w:t xml:space="preserve"> </w:t>
            </w:r>
            <w:r w:rsidRPr="0043031E">
              <w:rPr>
                <w:rFonts w:ascii="Calibri" w:hAnsi="Calibri" w:cs="Calibri"/>
                <w:color w:val="000000"/>
                <w:kern w:val="0"/>
                <w:sz w:val="22"/>
                <w:szCs w:val="22"/>
                <w:lang w:eastAsia="en-AU"/>
              </w:rPr>
              <w:t>leads but many won’t be, regardless of leash laws. With this development encouraging more dogs to use the area, perhaps a fence around the</w:t>
            </w:r>
            <w:r>
              <w:rPr>
                <w:rFonts w:ascii="Calibri" w:hAnsi="Calibri" w:cs="Calibri"/>
                <w:color w:val="000000"/>
                <w:kern w:val="0"/>
                <w:sz w:val="22"/>
                <w:szCs w:val="22"/>
                <w:lang w:eastAsia="en-AU"/>
              </w:rPr>
              <w:t xml:space="preserve"> </w:t>
            </w:r>
            <w:r w:rsidRPr="0043031E">
              <w:rPr>
                <w:rFonts w:ascii="Calibri" w:hAnsi="Calibri" w:cs="Calibri"/>
                <w:color w:val="000000"/>
                <w:kern w:val="0"/>
                <w:sz w:val="22"/>
                <w:szCs w:val="22"/>
                <w:lang w:eastAsia="en-AU"/>
              </w:rPr>
              <w:t>playground and skatepark areas could be a solution to avoid children being knocked over or attacked by loose dogs. Thank you.</w:t>
            </w:r>
          </w:p>
        </w:tc>
      </w:tr>
    </w:tbl>
    <w:p w14:paraId="09C4AB08" w14:textId="77777777" w:rsidR="0043031E" w:rsidRDefault="0043031E" w:rsidP="0043031E">
      <w:pPr>
        <w:pStyle w:val="ListBullet"/>
        <w:rPr>
          <w:sz w:val="20"/>
          <w:szCs w:val="20"/>
        </w:rPr>
      </w:pPr>
    </w:p>
    <w:p w14:paraId="3D14F2EC" w14:textId="77777777" w:rsidR="00FB359D" w:rsidRDefault="00FB359D" w:rsidP="0043031E">
      <w:pPr>
        <w:pStyle w:val="ListBullet"/>
        <w:rPr>
          <w:sz w:val="20"/>
          <w:szCs w:val="20"/>
        </w:rPr>
      </w:pPr>
    </w:p>
    <w:p w14:paraId="4F1BBF4E" w14:textId="77777777" w:rsidR="00FB359D" w:rsidRDefault="00FB359D" w:rsidP="0043031E">
      <w:pPr>
        <w:pStyle w:val="ListBullet"/>
        <w:rPr>
          <w:sz w:val="20"/>
          <w:szCs w:val="20"/>
        </w:rPr>
      </w:pPr>
    </w:p>
    <w:p w14:paraId="3298D9C3" w14:textId="77777777" w:rsidR="00FB359D" w:rsidRDefault="00FB359D" w:rsidP="0043031E">
      <w:pPr>
        <w:pStyle w:val="ListBullet"/>
        <w:rPr>
          <w:sz w:val="20"/>
          <w:szCs w:val="20"/>
        </w:rPr>
      </w:pPr>
    </w:p>
    <w:p w14:paraId="2D5EFD68" w14:textId="77777777" w:rsidR="00FB359D" w:rsidRDefault="00FB359D" w:rsidP="0043031E">
      <w:pPr>
        <w:pStyle w:val="ListBullet"/>
        <w:rPr>
          <w:sz w:val="20"/>
          <w:szCs w:val="20"/>
        </w:rPr>
      </w:pPr>
    </w:p>
    <w:p w14:paraId="2F2B6AA0" w14:textId="77777777" w:rsidR="00FB359D" w:rsidRDefault="00FB359D" w:rsidP="0043031E">
      <w:pPr>
        <w:pStyle w:val="ListBullet"/>
        <w:rPr>
          <w:sz w:val="20"/>
          <w:szCs w:val="20"/>
        </w:rPr>
      </w:pPr>
    </w:p>
    <w:p w14:paraId="1AEC3A07" w14:textId="77777777" w:rsidR="00FB359D" w:rsidRDefault="00FB359D" w:rsidP="0043031E">
      <w:pPr>
        <w:pStyle w:val="ListBullet"/>
        <w:rPr>
          <w:sz w:val="20"/>
          <w:szCs w:val="20"/>
        </w:rPr>
      </w:pPr>
    </w:p>
    <w:p w14:paraId="49D21BBF" w14:textId="77777777" w:rsidR="00FB359D" w:rsidRDefault="00FB359D" w:rsidP="0043031E">
      <w:pPr>
        <w:pStyle w:val="ListBullet"/>
        <w:rPr>
          <w:sz w:val="20"/>
          <w:szCs w:val="20"/>
        </w:rPr>
      </w:pPr>
    </w:p>
    <w:p w14:paraId="5B2D9D4A" w14:textId="77777777" w:rsidR="00FB359D" w:rsidRDefault="00FB359D" w:rsidP="0043031E">
      <w:pPr>
        <w:pStyle w:val="ListBullet"/>
        <w:rPr>
          <w:sz w:val="20"/>
          <w:szCs w:val="20"/>
        </w:rPr>
      </w:pPr>
    </w:p>
    <w:p w14:paraId="6BE589D1" w14:textId="77777777" w:rsidR="00FB359D" w:rsidRDefault="00FB359D" w:rsidP="0043031E">
      <w:pPr>
        <w:pStyle w:val="ListBullet"/>
        <w:rPr>
          <w:sz w:val="20"/>
          <w:szCs w:val="20"/>
        </w:rPr>
      </w:pPr>
    </w:p>
    <w:p w14:paraId="4638C1E6" w14:textId="77777777" w:rsidR="002E381E" w:rsidRDefault="002E381E" w:rsidP="00FB359D">
      <w:pPr>
        <w:spacing w:before="60" w:after="60"/>
        <w:rPr>
          <w:rFonts w:ascii="Galano Grotesque ExtraBold" w:hAnsi="Galano Grotesque ExtraBold"/>
          <w:sz w:val="22"/>
          <w:szCs w:val="22"/>
        </w:rPr>
        <w:sectPr w:rsidR="002E381E" w:rsidSect="00EB7CD5">
          <w:pgSz w:w="16838" w:h="11906" w:orient="landscape" w:code="9"/>
          <w:pgMar w:top="1134" w:right="1134" w:bottom="1134" w:left="1134" w:header="567" w:footer="567" w:gutter="0"/>
          <w:cols w:space="284"/>
          <w:docGrid w:linePitch="360"/>
        </w:sectPr>
      </w:pPr>
    </w:p>
    <w:p w14:paraId="4FEC5DC6" w14:textId="032DD4BE" w:rsidR="00FB359D" w:rsidRDefault="00FB359D" w:rsidP="00FB359D">
      <w:pPr>
        <w:spacing w:before="60" w:after="60"/>
        <w:rPr>
          <w:rFonts w:ascii="Galano Grotesque ExtraBold" w:hAnsi="Galano Grotesque ExtraBold"/>
          <w:sz w:val="22"/>
          <w:szCs w:val="22"/>
        </w:rPr>
      </w:pPr>
      <w:r>
        <w:rPr>
          <w:rFonts w:ascii="Galano Grotesque ExtraBold" w:hAnsi="Galano Grotesque ExtraBold"/>
          <w:sz w:val="22"/>
          <w:szCs w:val="22"/>
        </w:rPr>
        <w:lastRenderedPageBreak/>
        <w:t>7c</w:t>
      </w:r>
      <w:r>
        <w:rPr>
          <w:rFonts w:ascii="Galano Grotesque ExtraBold" w:hAnsi="Galano Grotesque ExtraBold"/>
          <w:sz w:val="22"/>
          <w:szCs w:val="22"/>
        </w:rPr>
        <w:tab/>
        <w:t xml:space="preserve">On-site Community </w:t>
      </w:r>
      <w:r w:rsidRPr="00E27725">
        <w:rPr>
          <w:rFonts w:ascii="Galano Grotesque ExtraBold" w:hAnsi="Galano Grotesque ExtraBold"/>
          <w:sz w:val="22"/>
          <w:szCs w:val="22"/>
        </w:rPr>
        <w:t>Consultation</w:t>
      </w:r>
    </w:p>
    <w:p w14:paraId="39D65C2E" w14:textId="77777777" w:rsidR="00FB359D" w:rsidRDefault="00FB359D" w:rsidP="00FB359D">
      <w:pPr>
        <w:rPr>
          <w:rFonts w:ascii="Nunito Sans Light" w:hAnsi="Nunito Sans Light"/>
        </w:rPr>
      </w:pPr>
      <w:r>
        <w:rPr>
          <w:rFonts w:ascii="Nunito Sans Light" w:hAnsi="Nunito Sans Light"/>
        </w:rPr>
        <w:t xml:space="preserve">Below is the poster displayed on site and the postcards sent out to the local </w:t>
      </w:r>
      <w:proofErr w:type="gramStart"/>
      <w:r>
        <w:rPr>
          <w:rFonts w:ascii="Nunito Sans Light" w:hAnsi="Nunito Sans Light"/>
        </w:rPr>
        <w:t>community;</w:t>
      </w:r>
      <w:proofErr w:type="gramEnd"/>
    </w:p>
    <w:p w14:paraId="6F9B3616" w14:textId="596BE471" w:rsidR="00FB359D" w:rsidRDefault="00BE6EB1" w:rsidP="00FB359D">
      <w:pPr>
        <w:rPr>
          <w:rFonts w:ascii="Nunito Sans Light" w:hAnsi="Nunito Sans Light"/>
        </w:rPr>
      </w:pPr>
      <w:r w:rsidRPr="00BE6EB1">
        <w:rPr>
          <w:rFonts w:ascii="Nunito Sans Light" w:hAnsi="Nunito Sans Light"/>
          <w:noProof/>
        </w:rPr>
        <w:drawing>
          <wp:inline distT="0" distB="0" distL="0" distR="0" wp14:anchorId="3CBB4505" wp14:editId="515818AD">
            <wp:extent cx="4961752" cy="7029450"/>
            <wp:effectExtent l="0" t="0" r="0" b="0"/>
            <wp:docPr id="1743456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80750" cy="7056365"/>
                    </a:xfrm>
                    <a:prstGeom prst="rect">
                      <a:avLst/>
                    </a:prstGeom>
                    <a:noFill/>
                    <a:ln>
                      <a:noFill/>
                    </a:ln>
                  </pic:spPr>
                </pic:pic>
              </a:graphicData>
            </a:graphic>
          </wp:inline>
        </w:drawing>
      </w:r>
    </w:p>
    <w:p w14:paraId="3076E0FB" w14:textId="42817192" w:rsidR="00FB359D" w:rsidRPr="00A71DF2" w:rsidRDefault="00FB359D" w:rsidP="00FB359D">
      <w:pPr>
        <w:rPr>
          <w:rFonts w:ascii="Nunito Sans" w:hAnsi="Nunito Sans"/>
          <w:b/>
          <w:iCs/>
          <w:sz w:val="18"/>
          <w:szCs w:val="18"/>
        </w:rPr>
      </w:pPr>
      <w:r w:rsidRPr="00A71DF2">
        <w:rPr>
          <w:rFonts w:ascii="Nunito Sans" w:hAnsi="Nunito Sans"/>
          <w:b/>
          <w:iCs/>
          <w:sz w:val="18"/>
          <w:szCs w:val="18"/>
        </w:rPr>
        <w:t xml:space="preserve">Figure </w:t>
      </w:r>
      <w:r>
        <w:rPr>
          <w:rFonts w:ascii="Nunito Sans" w:hAnsi="Nunito Sans"/>
          <w:b/>
          <w:iCs/>
          <w:sz w:val="18"/>
          <w:szCs w:val="18"/>
        </w:rPr>
        <w:t>1</w:t>
      </w:r>
      <w:r w:rsidRPr="00A71DF2">
        <w:rPr>
          <w:rFonts w:ascii="Nunito Sans" w:hAnsi="Nunito Sans"/>
          <w:b/>
          <w:iCs/>
          <w:sz w:val="18"/>
          <w:szCs w:val="18"/>
        </w:rPr>
        <w:t xml:space="preserve">: </w:t>
      </w:r>
      <w:r>
        <w:rPr>
          <w:rFonts w:ascii="Nunito Sans" w:hAnsi="Nunito Sans"/>
          <w:b/>
          <w:iCs/>
          <w:sz w:val="18"/>
          <w:szCs w:val="18"/>
        </w:rPr>
        <w:t>P</w:t>
      </w:r>
      <w:r w:rsidRPr="00A71DF2">
        <w:rPr>
          <w:rFonts w:ascii="Nunito Sans" w:hAnsi="Nunito Sans"/>
          <w:b/>
          <w:iCs/>
          <w:sz w:val="18"/>
          <w:szCs w:val="18"/>
        </w:rPr>
        <w:t>osters displayed at site.</w:t>
      </w:r>
    </w:p>
    <w:p w14:paraId="79E9CA62" w14:textId="71091C85" w:rsidR="001444D2" w:rsidRPr="002E381E" w:rsidRDefault="00FB359D" w:rsidP="002E381E">
      <w:pPr>
        <w:spacing w:before="60" w:after="60"/>
        <w:rPr>
          <w:rFonts w:ascii="Galano Grotesque ExtraBold" w:hAnsi="Galano Grotesque ExtraBold"/>
          <w:sz w:val="22"/>
          <w:szCs w:val="22"/>
        </w:rPr>
      </w:pPr>
      <w:r>
        <w:rPr>
          <w:rFonts w:ascii="Galano Grotesque ExtraBold" w:hAnsi="Galano Grotesque ExtraBold"/>
          <w:sz w:val="22"/>
          <w:szCs w:val="22"/>
        </w:rPr>
        <w:t>7d</w:t>
      </w:r>
      <w:r w:rsidR="004528A0">
        <w:rPr>
          <w:rFonts w:ascii="Galano Grotesque ExtraBold" w:hAnsi="Galano Grotesque ExtraBold"/>
          <w:sz w:val="22"/>
          <w:szCs w:val="22"/>
        </w:rPr>
        <w:tab/>
      </w:r>
      <w:r w:rsidR="00B35727">
        <w:rPr>
          <w:rFonts w:ascii="Galano Grotesque ExtraBold" w:hAnsi="Galano Grotesque ExtraBold"/>
          <w:sz w:val="22"/>
          <w:szCs w:val="22"/>
        </w:rPr>
        <w:t xml:space="preserve">Concept Plan </w:t>
      </w:r>
      <w:r w:rsidR="004528A0" w:rsidRPr="00E27725">
        <w:rPr>
          <w:rFonts w:ascii="Galano Grotesque ExtraBold" w:hAnsi="Galano Grotesque ExtraBold"/>
          <w:sz w:val="22"/>
          <w:szCs w:val="22"/>
        </w:rPr>
        <w:t>Consultation</w:t>
      </w:r>
    </w:p>
    <w:p w14:paraId="60B11EB6" w14:textId="03ACD1EC" w:rsidR="009D0D9E" w:rsidRDefault="00FB359D" w:rsidP="001A2329">
      <w:pPr>
        <w:rPr>
          <w:b/>
          <w:bCs/>
          <w:sz w:val="18"/>
        </w:rPr>
      </w:pPr>
      <w:r>
        <w:rPr>
          <w:rFonts w:ascii="Nunito Sans" w:hAnsi="Nunito Sans"/>
          <w:b/>
          <w:iCs/>
          <w:sz w:val="18"/>
          <w:szCs w:val="18"/>
        </w:rPr>
        <w:t>To be provided</w:t>
      </w:r>
    </w:p>
    <w:p w14:paraId="607083E1" w14:textId="37DE175C" w:rsidR="00E44D48" w:rsidRPr="002E381E" w:rsidRDefault="00FB359D" w:rsidP="002E381E">
      <w:pPr>
        <w:spacing w:before="60" w:after="60"/>
        <w:rPr>
          <w:rFonts w:ascii="Galano Grotesque ExtraBold" w:hAnsi="Galano Grotesque ExtraBold"/>
          <w:sz w:val="22"/>
          <w:szCs w:val="22"/>
        </w:rPr>
      </w:pPr>
      <w:r>
        <w:rPr>
          <w:rFonts w:ascii="Galano Grotesque ExtraBold" w:hAnsi="Galano Grotesque ExtraBold"/>
          <w:sz w:val="22"/>
          <w:szCs w:val="22"/>
        </w:rPr>
        <w:t>7e</w:t>
      </w:r>
      <w:r w:rsidR="005E661F">
        <w:rPr>
          <w:rFonts w:ascii="Galano Grotesque ExtraBold" w:hAnsi="Galano Grotesque ExtraBold"/>
          <w:sz w:val="22"/>
          <w:szCs w:val="22"/>
        </w:rPr>
        <w:tab/>
        <w:t>Draft</w:t>
      </w:r>
      <w:r w:rsidR="005E661F" w:rsidRPr="00E27725">
        <w:rPr>
          <w:rFonts w:ascii="Galano Grotesque ExtraBold" w:hAnsi="Galano Grotesque ExtraBold"/>
          <w:sz w:val="22"/>
          <w:szCs w:val="22"/>
        </w:rPr>
        <w:t xml:space="preserve"> </w:t>
      </w:r>
      <w:r w:rsidR="005E661F">
        <w:rPr>
          <w:rFonts w:ascii="Galano Grotesque ExtraBold" w:hAnsi="Galano Grotesque ExtraBold"/>
          <w:sz w:val="22"/>
          <w:szCs w:val="22"/>
        </w:rPr>
        <w:t xml:space="preserve">Plan </w:t>
      </w:r>
      <w:r w:rsidR="005E661F" w:rsidRPr="00E27725">
        <w:rPr>
          <w:rFonts w:ascii="Galano Grotesque ExtraBold" w:hAnsi="Galano Grotesque ExtraBold"/>
          <w:sz w:val="22"/>
          <w:szCs w:val="22"/>
        </w:rPr>
        <w:t>Consultation</w:t>
      </w:r>
    </w:p>
    <w:p w14:paraId="6888E3C4" w14:textId="6DDF7D22" w:rsidR="00202403" w:rsidRDefault="00A71DF2" w:rsidP="00202403">
      <w:pPr>
        <w:spacing w:before="60" w:after="60"/>
        <w:rPr>
          <w:rFonts w:ascii="Galano Grotesque ExtraBold" w:hAnsi="Galano Grotesque ExtraBold"/>
          <w:sz w:val="22"/>
          <w:szCs w:val="22"/>
        </w:rPr>
      </w:pPr>
      <w:r>
        <w:rPr>
          <w:rFonts w:ascii="Galano Grotesque ExtraBold" w:hAnsi="Galano Grotesque ExtraBold"/>
          <w:sz w:val="22"/>
          <w:szCs w:val="22"/>
        </w:rPr>
        <w:t>8e</w:t>
      </w:r>
      <w:r w:rsidR="00202403">
        <w:rPr>
          <w:rFonts w:ascii="Galano Grotesque ExtraBold" w:hAnsi="Galano Grotesque ExtraBold"/>
          <w:sz w:val="22"/>
          <w:szCs w:val="22"/>
        </w:rPr>
        <w:tab/>
        <w:t>Final Concept Plan</w:t>
      </w:r>
    </w:p>
    <w:p w14:paraId="6E4972AB" w14:textId="5C6E9B95" w:rsidR="002E381E" w:rsidRDefault="00716AC5" w:rsidP="007B6A8B">
      <w:pPr>
        <w:rPr>
          <w:rFonts w:ascii="Nunito Sans Light" w:hAnsi="Nunito Sans Light"/>
        </w:rPr>
        <w:sectPr w:rsidR="002E381E" w:rsidSect="002E381E">
          <w:pgSz w:w="11906" w:h="16838" w:code="9"/>
          <w:pgMar w:top="1134" w:right="1134" w:bottom="1134" w:left="1134" w:header="567" w:footer="567" w:gutter="0"/>
          <w:cols w:space="284"/>
          <w:docGrid w:linePitch="360"/>
        </w:sectPr>
      </w:pPr>
      <w:r>
        <w:rPr>
          <w:rFonts w:ascii="Nunito Sans Light" w:hAnsi="Nunito Sans Light"/>
        </w:rPr>
        <w:t xml:space="preserve">The Final concept Plan </w:t>
      </w:r>
      <w:r w:rsidR="00A71DF2">
        <w:rPr>
          <w:rFonts w:ascii="Nunito Sans Light" w:hAnsi="Nunito Sans Light"/>
        </w:rPr>
        <w:t>will be</w:t>
      </w:r>
      <w:r>
        <w:rPr>
          <w:rFonts w:ascii="Nunito Sans Light" w:hAnsi="Nunito Sans Light"/>
        </w:rPr>
        <w:t xml:space="preserve"> displayed at site and Convers</w:t>
      </w:r>
      <w:r w:rsidR="003B4C64">
        <w:rPr>
          <w:rFonts w:ascii="Nunito Sans Light" w:hAnsi="Nunito Sans Light"/>
        </w:rPr>
        <w:t>ations Morelan</w:t>
      </w:r>
      <w:r w:rsidR="002E381E">
        <w:rPr>
          <w:rFonts w:ascii="Nunito Sans Light" w:hAnsi="Nunito Sans Light"/>
        </w:rPr>
        <w:t>d</w:t>
      </w:r>
    </w:p>
    <w:p w14:paraId="6FAB082A" w14:textId="0C8C14B2" w:rsidR="002E381E" w:rsidRDefault="002E381E" w:rsidP="007B6A8B">
      <w:pPr>
        <w:rPr>
          <w:rFonts w:ascii="Nunito Sans Light" w:hAnsi="Nunito Sans Light"/>
        </w:rPr>
        <w:sectPr w:rsidR="002E381E" w:rsidSect="002E381E">
          <w:pgSz w:w="11906" w:h="16838" w:code="9"/>
          <w:pgMar w:top="1134" w:right="1134" w:bottom="1134" w:left="1134" w:header="567" w:footer="567" w:gutter="0"/>
          <w:cols w:space="284"/>
          <w:docGrid w:linePitch="360"/>
        </w:sectPr>
      </w:pPr>
    </w:p>
    <w:p w14:paraId="64EC8689" w14:textId="459A93D0" w:rsidR="002E381E" w:rsidRDefault="002E381E" w:rsidP="002E381E">
      <w:pPr>
        <w:tabs>
          <w:tab w:val="left" w:pos="1380"/>
        </w:tabs>
        <w:rPr>
          <w:rFonts w:ascii="Nunito Sans Light" w:hAnsi="Nunito Sans Light"/>
        </w:rPr>
        <w:sectPr w:rsidR="002E381E" w:rsidSect="002E381E">
          <w:pgSz w:w="16838" w:h="11906" w:orient="landscape" w:code="9"/>
          <w:pgMar w:top="1134" w:right="1134" w:bottom="1134" w:left="1134" w:header="567" w:footer="567" w:gutter="0"/>
          <w:cols w:space="284"/>
          <w:docGrid w:linePitch="360"/>
        </w:sectPr>
      </w:pPr>
    </w:p>
    <w:p w14:paraId="7894E645" w14:textId="5E32FBA3" w:rsidR="003B4C64" w:rsidRPr="004528A0" w:rsidRDefault="003B4C64" w:rsidP="002E381E">
      <w:pPr>
        <w:tabs>
          <w:tab w:val="left" w:pos="1380"/>
        </w:tabs>
        <w:rPr>
          <w:rFonts w:ascii="Nunito Sans Light" w:hAnsi="Nunito Sans Light"/>
        </w:rPr>
      </w:pPr>
    </w:p>
    <w:sectPr w:rsidR="003B4C64" w:rsidRPr="004528A0" w:rsidSect="002E381E">
      <w:pgSz w:w="11906" w:h="16838"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E6DE9" w14:textId="77777777" w:rsidR="008400F3" w:rsidRDefault="008400F3" w:rsidP="00696D69">
      <w:r>
        <w:separator/>
      </w:r>
    </w:p>
  </w:endnote>
  <w:endnote w:type="continuationSeparator" w:id="0">
    <w:p w14:paraId="542F11EC" w14:textId="77777777" w:rsidR="008400F3" w:rsidRDefault="008400F3" w:rsidP="00696D69">
      <w:r>
        <w:continuationSeparator/>
      </w:r>
    </w:p>
  </w:endnote>
  <w:endnote w:type="continuationNotice" w:id="1">
    <w:p w14:paraId="2AB9EAEF" w14:textId="77777777" w:rsidR="008400F3" w:rsidRDefault="008400F3" w:rsidP="00696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A00002FF" w:usb1="5000204B" w:usb2="00000000" w:usb3="00000000" w:csb0="00000197"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CDC0E" w14:textId="77777777" w:rsidR="000E39B2" w:rsidRPr="00D14EB8" w:rsidRDefault="000E39B2" w:rsidP="00D14EB8">
    <w:pPr>
      <w:pStyle w:val="Footer"/>
      <w:pBdr>
        <w:top w:val="single" w:sz="4" w:space="1" w:color="auto"/>
      </w:pBdr>
      <w:jc w:val="left"/>
      <w:rPr>
        <w:sz w:val="16"/>
        <w:szCs w:val="16"/>
      </w:rPr>
    </w:pPr>
    <w:r w:rsidRPr="00D14EB8">
      <w:rPr>
        <w:sz w:val="16"/>
        <w:szCs w:val="16"/>
      </w:rPr>
      <w:t xml:space="preserve">Page </w:t>
    </w:r>
    <w:r w:rsidRPr="00D14EB8">
      <w:rPr>
        <w:sz w:val="16"/>
        <w:szCs w:val="16"/>
      </w:rPr>
      <w:fldChar w:fldCharType="begin"/>
    </w:r>
    <w:r w:rsidRPr="00D14EB8">
      <w:rPr>
        <w:sz w:val="16"/>
        <w:szCs w:val="16"/>
      </w:rPr>
      <w:instrText xml:space="preserve"> PAGE   \* MERGEFORMAT </w:instrText>
    </w:r>
    <w:r w:rsidRPr="00D14EB8">
      <w:rPr>
        <w:sz w:val="16"/>
        <w:szCs w:val="16"/>
      </w:rPr>
      <w:fldChar w:fldCharType="separate"/>
    </w:r>
    <w:r w:rsidRPr="00D14EB8">
      <w:rPr>
        <w:noProof/>
        <w:sz w:val="16"/>
        <w:szCs w:val="16"/>
      </w:rPr>
      <w:t>1</w:t>
    </w:r>
    <w:r w:rsidRPr="00D14EB8">
      <w:rPr>
        <w:noProof/>
        <w:sz w:val="16"/>
        <w:szCs w:val="16"/>
      </w:rPr>
      <w:fldChar w:fldCharType="end"/>
    </w:r>
    <w:r w:rsidRPr="00D14EB8">
      <w:rPr>
        <w:noProof/>
        <w:sz w:val="16"/>
        <w:szCs w:val="16"/>
      </w:rPr>
      <w:t xml:space="preserve"> of </w:t>
    </w:r>
    <w:r w:rsidRPr="00D14EB8">
      <w:rPr>
        <w:noProof/>
        <w:sz w:val="16"/>
        <w:szCs w:val="16"/>
      </w:rPr>
      <w:fldChar w:fldCharType="begin"/>
    </w:r>
    <w:r w:rsidRPr="00D14EB8">
      <w:rPr>
        <w:noProof/>
        <w:sz w:val="16"/>
        <w:szCs w:val="16"/>
      </w:rPr>
      <w:instrText xml:space="preserve"> NUMPAGES   \* MERGEFORMAT </w:instrText>
    </w:r>
    <w:r w:rsidRPr="00D14EB8">
      <w:rPr>
        <w:noProof/>
        <w:sz w:val="16"/>
        <w:szCs w:val="16"/>
      </w:rPr>
      <w:fldChar w:fldCharType="separate"/>
    </w:r>
    <w:r w:rsidRPr="00D14EB8">
      <w:rPr>
        <w:noProof/>
        <w:sz w:val="16"/>
        <w:szCs w:val="16"/>
      </w:rPr>
      <w:t>4</w:t>
    </w:r>
    <w:r w:rsidRPr="00D14EB8">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8B5A44" w14:textId="77777777" w:rsidR="008400F3" w:rsidRDefault="008400F3" w:rsidP="00696D69">
      <w:r>
        <w:separator/>
      </w:r>
    </w:p>
  </w:footnote>
  <w:footnote w:type="continuationSeparator" w:id="0">
    <w:p w14:paraId="5A743BBF" w14:textId="77777777" w:rsidR="008400F3" w:rsidRDefault="008400F3" w:rsidP="00696D69">
      <w:r>
        <w:continuationSeparator/>
      </w:r>
    </w:p>
  </w:footnote>
  <w:footnote w:type="continuationNotice" w:id="1">
    <w:p w14:paraId="7A8C0F23" w14:textId="77777777" w:rsidR="008400F3" w:rsidRDefault="008400F3" w:rsidP="00696D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7200027"/>
    <w:multiLevelType w:val="hybridMultilevel"/>
    <w:tmpl w:val="CBE6F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46E7324"/>
    <w:multiLevelType w:val="hybridMultilevel"/>
    <w:tmpl w:val="084A79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6F86D7F"/>
    <w:multiLevelType w:val="multilevel"/>
    <w:tmpl w:val="0D0CC136"/>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1C360216"/>
    <w:multiLevelType w:val="hybridMultilevel"/>
    <w:tmpl w:val="16B0C9A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183C98"/>
    <w:multiLevelType w:val="hybridMultilevel"/>
    <w:tmpl w:val="9A02E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6B2BDC"/>
    <w:multiLevelType w:val="multilevel"/>
    <w:tmpl w:val="526EA44C"/>
    <w:name w:val="Bullets"/>
    <w:lvl w:ilvl="0">
      <w:start w:val="1"/>
      <w:numFmt w:val="bullet"/>
      <w:lvlText w:val=""/>
      <w:lvlJc w:val="left"/>
      <w:pPr>
        <w:ind w:left="198" w:hanging="198"/>
      </w:pPr>
      <w:rPr>
        <w:rFonts w:ascii="Wingdings" w:hAnsi="Wingdings" w:hint="default"/>
        <w:color w:val="231F20" w:themeColor="text2"/>
        <w:position w:val="0"/>
        <w:sz w:val="20"/>
      </w:rPr>
    </w:lvl>
    <w:lvl w:ilvl="1">
      <w:start w:val="1"/>
      <w:numFmt w:val="bullet"/>
      <w:lvlText w:val="–"/>
      <w:lvlJc w:val="left"/>
      <w:pPr>
        <w:ind w:left="396" w:hanging="198"/>
      </w:pPr>
      <w:rPr>
        <w:rFonts w:ascii="Arial" w:hAnsi="Arial" w:hint="default"/>
        <w:color w:val="auto"/>
      </w:rPr>
    </w:lvl>
    <w:lvl w:ilvl="2">
      <w:start w:val="1"/>
      <w:numFmt w:val="bullet"/>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3"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52154537"/>
    <w:multiLevelType w:val="hybridMultilevel"/>
    <w:tmpl w:val="64AA5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1E668C"/>
    <w:multiLevelType w:val="hybridMultilevel"/>
    <w:tmpl w:val="987A1C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8" w15:restartNumberingAfterBreak="0">
    <w:nsid w:val="64670A74"/>
    <w:multiLevelType w:val="hybridMultilevel"/>
    <w:tmpl w:val="5F781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43792128">
    <w:abstractNumId w:val="19"/>
  </w:num>
  <w:num w:numId="2" w16cid:durableId="334306282">
    <w:abstractNumId w:val="13"/>
  </w:num>
  <w:num w:numId="3" w16cid:durableId="693193327">
    <w:abstractNumId w:val="29"/>
  </w:num>
  <w:num w:numId="4" w16cid:durableId="2117674088">
    <w:abstractNumId w:val="20"/>
  </w:num>
  <w:num w:numId="5" w16cid:durableId="1636989433">
    <w:abstractNumId w:val="10"/>
  </w:num>
  <w:num w:numId="6" w16cid:durableId="1932467839">
    <w:abstractNumId w:val="24"/>
  </w:num>
  <w:num w:numId="7" w16cid:durableId="1561985745">
    <w:abstractNumId w:val="3"/>
  </w:num>
  <w:num w:numId="8" w16cid:durableId="1832258738">
    <w:abstractNumId w:val="9"/>
  </w:num>
  <w:num w:numId="9" w16cid:durableId="1818379734">
    <w:abstractNumId w:val="8"/>
  </w:num>
  <w:num w:numId="10" w16cid:durableId="1208029967">
    <w:abstractNumId w:val="2"/>
  </w:num>
  <w:num w:numId="11" w16cid:durableId="1916233317">
    <w:abstractNumId w:val="17"/>
  </w:num>
  <w:num w:numId="12" w16cid:durableId="1665469642">
    <w:abstractNumId w:val="22"/>
  </w:num>
  <w:num w:numId="13" w16cid:durableId="493112815">
    <w:abstractNumId w:val="7"/>
  </w:num>
  <w:num w:numId="14" w16cid:durableId="2083797995">
    <w:abstractNumId w:val="6"/>
  </w:num>
  <w:num w:numId="15" w16cid:durableId="1345594468">
    <w:abstractNumId w:val="9"/>
    <w:lvlOverride w:ilvl="0">
      <w:startOverride w:val="1"/>
    </w:lvlOverride>
  </w:num>
  <w:num w:numId="16" w16cid:durableId="1384670041">
    <w:abstractNumId w:val="22"/>
  </w:num>
  <w:num w:numId="17" w16cid:durableId="1307202461">
    <w:abstractNumId w:val="22"/>
  </w:num>
  <w:num w:numId="18" w16cid:durableId="2040545708">
    <w:abstractNumId w:val="22"/>
  </w:num>
  <w:num w:numId="19" w16cid:durableId="1294093648">
    <w:abstractNumId w:val="17"/>
  </w:num>
  <w:num w:numId="20" w16cid:durableId="871575685">
    <w:abstractNumId w:val="17"/>
  </w:num>
  <w:num w:numId="21" w16cid:durableId="278268447">
    <w:abstractNumId w:val="17"/>
  </w:num>
  <w:num w:numId="22" w16cid:durableId="929849209">
    <w:abstractNumId w:val="5"/>
  </w:num>
  <w:num w:numId="23" w16cid:durableId="2126532501">
    <w:abstractNumId w:val="4"/>
  </w:num>
  <w:num w:numId="24" w16cid:durableId="899167067">
    <w:abstractNumId w:val="1"/>
  </w:num>
  <w:num w:numId="25" w16cid:durableId="1832139220">
    <w:abstractNumId w:val="0"/>
  </w:num>
  <w:num w:numId="26" w16cid:durableId="1437600495">
    <w:abstractNumId w:val="12"/>
  </w:num>
  <w:num w:numId="27" w16cid:durableId="1828129840">
    <w:abstractNumId w:val="27"/>
  </w:num>
  <w:num w:numId="28" w16cid:durableId="608852899">
    <w:abstractNumId w:val="23"/>
  </w:num>
  <w:num w:numId="29" w16cid:durableId="811411881">
    <w:abstractNumId w:val="23"/>
  </w:num>
  <w:num w:numId="30" w16cid:durableId="1760829435">
    <w:abstractNumId w:val="23"/>
  </w:num>
  <w:num w:numId="31" w16cid:durableId="1019164043">
    <w:abstractNumId w:val="11"/>
  </w:num>
  <w:num w:numId="32" w16cid:durableId="674698075">
    <w:abstractNumId w:val="15"/>
  </w:num>
  <w:num w:numId="33" w16cid:durableId="1543590143">
    <w:abstractNumId w:val="22"/>
  </w:num>
  <w:num w:numId="34" w16cid:durableId="1509635849">
    <w:abstractNumId w:val="18"/>
  </w:num>
  <w:num w:numId="35" w16cid:durableId="367292345">
    <w:abstractNumId w:val="16"/>
  </w:num>
  <w:num w:numId="36" w16cid:durableId="607128131">
    <w:abstractNumId w:val="25"/>
  </w:num>
  <w:num w:numId="37" w16cid:durableId="1057508742">
    <w:abstractNumId w:val="28"/>
  </w:num>
  <w:num w:numId="38" w16cid:durableId="740060848">
    <w:abstractNumId w:val="21"/>
  </w:num>
  <w:num w:numId="39" w16cid:durableId="1470049845">
    <w:abstractNumId w:val="14"/>
  </w:num>
  <w:num w:numId="40" w16cid:durableId="1027877377">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3B"/>
    <w:rsid w:val="0000578C"/>
    <w:rsid w:val="00010362"/>
    <w:rsid w:val="000112EB"/>
    <w:rsid w:val="00012493"/>
    <w:rsid w:val="000132F9"/>
    <w:rsid w:val="00015395"/>
    <w:rsid w:val="00015489"/>
    <w:rsid w:val="00016C1E"/>
    <w:rsid w:val="00016C34"/>
    <w:rsid w:val="00017B37"/>
    <w:rsid w:val="00017BDF"/>
    <w:rsid w:val="00021210"/>
    <w:rsid w:val="00021629"/>
    <w:rsid w:val="00023C54"/>
    <w:rsid w:val="00024C90"/>
    <w:rsid w:val="000304E2"/>
    <w:rsid w:val="000340A9"/>
    <w:rsid w:val="00034191"/>
    <w:rsid w:val="00035765"/>
    <w:rsid w:val="00041675"/>
    <w:rsid w:val="000430CC"/>
    <w:rsid w:val="000441B5"/>
    <w:rsid w:val="00045892"/>
    <w:rsid w:val="0004589B"/>
    <w:rsid w:val="00046954"/>
    <w:rsid w:val="00051849"/>
    <w:rsid w:val="00053085"/>
    <w:rsid w:val="00053495"/>
    <w:rsid w:val="00056673"/>
    <w:rsid w:val="000578D3"/>
    <w:rsid w:val="0006188F"/>
    <w:rsid w:val="0006219A"/>
    <w:rsid w:val="00064C82"/>
    <w:rsid w:val="000717E3"/>
    <w:rsid w:val="00072C00"/>
    <w:rsid w:val="000767E6"/>
    <w:rsid w:val="0008298C"/>
    <w:rsid w:val="000830C8"/>
    <w:rsid w:val="000846FE"/>
    <w:rsid w:val="000873E7"/>
    <w:rsid w:val="0009142C"/>
    <w:rsid w:val="0009559C"/>
    <w:rsid w:val="00095E19"/>
    <w:rsid w:val="00097AA7"/>
    <w:rsid w:val="000A0633"/>
    <w:rsid w:val="000A58A4"/>
    <w:rsid w:val="000A6580"/>
    <w:rsid w:val="000A73E8"/>
    <w:rsid w:val="000B2D03"/>
    <w:rsid w:val="000B4FA3"/>
    <w:rsid w:val="000B5463"/>
    <w:rsid w:val="000C2502"/>
    <w:rsid w:val="000C7045"/>
    <w:rsid w:val="000C7904"/>
    <w:rsid w:val="000C7DD4"/>
    <w:rsid w:val="000C7E58"/>
    <w:rsid w:val="000D3ABF"/>
    <w:rsid w:val="000D5B13"/>
    <w:rsid w:val="000D5EF3"/>
    <w:rsid w:val="000D6EA5"/>
    <w:rsid w:val="000D7063"/>
    <w:rsid w:val="000D7F30"/>
    <w:rsid w:val="000D7F5E"/>
    <w:rsid w:val="000E0940"/>
    <w:rsid w:val="000E0CE0"/>
    <w:rsid w:val="000E1830"/>
    <w:rsid w:val="000E203F"/>
    <w:rsid w:val="000E22A7"/>
    <w:rsid w:val="000E39B2"/>
    <w:rsid w:val="000E46A7"/>
    <w:rsid w:val="000E713C"/>
    <w:rsid w:val="000F06A0"/>
    <w:rsid w:val="000F52FE"/>
    <w:rsid w:val="000F6A35"/>
    <w:rsid w:val="000F71C6"/>
    <w:rsid w:val="00103137"/>
    <w:rsid w:val="00103ABE"/>
    <w:rsid w:val="00104560"/>
    <w:rsid w:val="00106CDE"/>
    <w:rsid w:val="00114534"/>
    <w:rsid w:val="0011699E"/>
    <w:rsid w:val="00117D7A"/>
    <w:rsid w:val="00121968"/>
    <w:rsid w:val="0012356D"/>
    <w:rsid w:val="00124E44"/>
    <w:rsid w:val="00126586"/>
    <w:rsid w:val="00130578"/>
    <w:rsid w:val="001314DB"/>
    <w:rsid w:val="001359F2"/>
    <w:rsid w:val="001362B1"/>
    <w:rsid w:val="0013729F"/>
    <w:rsid w:val="001421CB"/>
    <w:rsid w:val="001444D2"/>
    <w:rsid w:val="00144C5B"/>
    <w:rsid w:val="0015135C"/>
    <w:rsid w:val="00152B50"/>
    <w:rsid w:val="00152D85"/>
    <w:rsid w:val="00153248"/>
    <w:rsid w:val="001546E5"/>
    <w:rsid w:val="0015593C"/>
    <w:rsid w:val="0016111B"/>
    <w:rsid w:val="00165A27"/>
    <w:rsid w:val="00171B11"/>
    <w:rsid w:val="00173A4C"/>
    <w:rsid w:val="001821C8"/>
    <w:rsid w:val="001853D7"/>
    <w:rsid w:val="001864B5"/>
    <w:rsid w:val="00190FB8"/>
    <w:rsid w:val="00191177"/>
    <w:rsid w:val="0019445B"/>
    <w:rsid w:val="001946CF"/>
    <w:rsid w:val="00194A12"/>
    <w:rsid w:val="001966CA"/>
    <w:rsid w:val="00196728"/>
    <w:rsid w:val="001A2329"/>
    <w:rsid w:val="001A3E10"/>
    <w:rsid w:val="001A47FD"/>
    <w:rsid w:val="001A5FFE"/>
    <w:rsid w:val="001B0978"/>
    <w:rsid w:val="001B0E1A"/>
    <w:rsid w:val="001B1BE4"/>
    <w:rsid w:val="001B3438"/>
    <w:rsid w:val="001B3939"/>
    <w:rsid w:val="001B3ED3"/>
    <w:rsid w:val="001B4E3A"/>
    <w:rsid w:val="001B547E"/>
    <w:rsid w:val="001B752D"/>
    <w:rsid w:val="001C5632"/>
    <w:rsid w:val="001C6741"/>
    <w:rsid w:val="001C6D0A"/>
    <w:rsid w:val="001D3719"/>
    <w:rsid w:val="001D496D"/>
    <w:rsid w:val="001D4E76"/>
    <w:rsid w:val="001D6BBC"/>
    <w:rsid w:val="001D79A4"/>
    <w:rsid w:val="001E0613"/>
    <w:rsid w:val="001E37C4"/>
    <w:rsid w:val="001E444C"/>
    <w:rsid w:val="001E46F6"/>
    <w:rsid w:val="001E5696"/>
    <w:rsid w:val="001E774B"/>
    <w:rsid w:val="001F09FA"/>
    <w:rsid w:val="001F2020"/>
    <w:rsid w:val="001F427B"/>
    <w:rsid w:val="001F4384"/>
    <w:rsid w:val="001F4FF4"/>
    <w:rsid w:val="001F5141"/>
    <w:rsid w:val="002008CB"/>
    <w:rsid w:val="00202403"/>
    <w:rsid w:val="00205B58"/>
    <w:rsid w:val="0020673F"/>
    <w:rsid w:val="00206A5B"/>
    <w:rsid w:val="00207D5E"/>
    <w:rsid w:val="00210D17"/>
    <w:rsid w:val="002118F3"/>
    <w:rsid w:val="00212D91"/>
    <w:rsid w:val="002137E0"/>
    <w:rsid w:val="00214156"/>
    <w:rsid w:val="00214DB3"/>
    <w:rsid w:val="00215BF6"/>
    <w:rsid w:val="00215F5E"/>
    <w:rsid w:val="00216DB3"/>
    <w:rsid w:val="00217331"/>
    <w:rsid w:val="0021760C"/>
    <w:rsid w:val="00220CCC"/>
    <w:rsid w:val="00221F39"/>
    <w:rsid w:val="002257DA"/>
    <w:rsid w:val="00230520"/>
    <w:rsid w:val="00230CF5"/>
    <w:rsid w:val="00240500"/>
    <w:rsid w:val="002417C3"/>
    <w:rsid w:val="002435F7"/>
    <w:rsid w:val="0024520C"/>
    <w:rsid w:val="0024649D"/>
    <w:rsid w:val="00246DEB"/>
    <w:rsid w:val="00250A74"/>
    <w:rsid w:val="00250D31"/>
    <w:rsid w:val="0025431F"/>
    <w:rsid w:val="00257A7A"/>
    <w:rsid w:val="00260B9B"/>
    <w:rsid w:val="002650C2"/>
    <w:rsid w:val="00271541"/>
    <w:rsid w:val="00271AC3"/>
    <w:rsid w:val="0027230C"/>
    <w:rsid w:val="00274169"/>
    <w:rsid w:val="002754C0"/>
    <w:rsid w:val="00275B0E"/>
    <w:rsid w:val="0027603E"/>
    <w:rsid w:val="00280CC0"/>
    <w:rsid w:val="00282671"/>
    <w:rsid w:val="002827A1"/>
    <w:rsid w:val="00282B9D"/>
    <w:rsid w:val="002830A3"/>
    <w:rsid w:val="00284A44"/>
    <w:rsid w:val="002862A5"/>
    <w:rsid w:val="002900A6"/>
    <w:rsid w:val="00290481"/>
    <w:rsid w:val="00290737"/>
    <w:rsid w:val="002914EA"/>
    <w:rsid w:val="002922E2"/>
    <w:rsid w:val="002937A2"/>
    <w:rsid w:val="002976B5"/>
    <w:rsid w:val="00297E3A"/>
    <w:rsid w:val="002A01C3"/>
    <w:rsid w:val="002A29EE"/>
    <w:rsid w:val="002A5D45"/>
    <w:rsid w:val="002B3442"/>
    <w:rsid w:val="002C3604"/>
    <w:rsid w:val="002C3D86"/>
    <w:rsid w:val="002C41A3"/>
    <w:rsid w:val="002C720A"/>
    <w:rsid w:val="002D1BD5"/>
    <w:rsid w:val="002D2753"/>
    <w:rsid w:val="002D5022"/>
    <w:rsid w:val="002D546A"/>
    <w:rsid w:val="002D627C"/>
    <w:rsid w:val="002D6564"/>
    <w:rsid w:val="002D6DEC"/>
    <w:rsid w:val="002E0EFD"/>
    <w:rsid w:val="002E144E"/>
    <w:rsid w:val="002E1732"/>
    <w:rsid w:val="002E2D7B"/>
    <w:rsid w:val="002E381E"/>
    <w:rsid w:val="002E3897"/>
    <w:rsid w:val="002E3DF8"/>
    <w:rsid w:val="002F3804"/>
    <w:rsid w:val="002F61B9"/>
    <w:rsid w:val="003007A4"/>
    <w:rsid w:val="003032CF"/>
    <w:rsid w:val="00304A63"/>
    <w:rsid w:val="00306613"/>
    <w:rsid w:val="00306FD8"/>
    <w:rsid w:val="00307A5C"/>
    <w:rsid w:val="00307C95"/>
    <w:rsid w:val="00310BE3"/>
    <w:rsid w:val="00312DB3"/>
    <w:rsid w:val="00315879"/>
    <w:rsid w:val="003162EE"/>
    <w:rsid w:val="0031759E"/>
    <w:rsid w:val="003208B4"/>
    <w:rsid w:val="0032153B"/>
    <w:rsid w:val="0032261C"/>
    <w:rsid w:val="0032280A"/>
    <w:rsid w:val="00322AB4"/>
    <w:rsid w:val="0033295D"/>
    <w:rsid w:val="003338D4"/>
    <w:rsid w:val="003357C3"/>
    <w:rsid w:val="00341FC5"/>
    <w:rsid w:val="00342E72"/>
    <w:rsid w:val="00343F6C"/>
    <w:rsid w:val="003441D5"/>
    <w:rsid w:val="00344FEF"/>
    <w:rsid w:val="0035002A"/>
    <w:rsid w:val="00352633"/>
    <w:rsid w:val="0035607A"/>
    <w:rsid w:val="00361989"/>
    <w:rsid w:val="00363553"/>
    <w:rsid w:val="00363D19"/>
    <w:rsid w:val="00363E9F"/>
    <w:rsid w:val="00364048"/>
    <w:rsid w:val="00364F13"/>
    <w:rsid w:val="00366F31"/>
    <w:rsid w:val="0037157C"/>
    <w:rsid w:val="003720DE"/>
    <w:rsid w:val="003721A1"/>
    <w:rsid w:val="003728A4"/>
    <w:rsid w:val="003738F3"/>
    <w:rsid w:val="0037589F"/>
    <w:rsid w:val="00386225"/>
    <w:rsid w:val="003875F0"/>
    <w:rsid w:val="00387A19"/>
    <w:rsid w:val="003937FC"/>
    <w:rsid w:val="00395614"/>
    <w:rsid w:val="00395B75"/>
    <w:rsid w:val="00395C8D"/>
    <w:rsid w:val="00397649"/>
    <w:rsid w:val="003A1521"/>
    <w:rsid w:val="003A1C7A"/>
    <w:rsid w:val="003A1DE6"/>
    <w:rsid w:val="003A2B8D"/>
    <w:rsid w:val="003A5334"/>
    <w:rsid w:val="003A75BE"/>
    <w:rsid w:val="003A7EB3"/>
    <w:rsid w:val="003B0631"/>
    <w:rsid w:val="003B08AC"/>
    <w:rsid w:val="003B37D7"/>
    <w:rsid w:val="003B403F"/>
    <w:rsid w:val="003B4C64"/>
    <w:rsid w:val="003B5C49"/>
    <w:rsid w:val="003B6E5B"/>
    <w:rsid w:val="003C0CC1"/>
    <w:rsid w:val="003C5A9B"/>
    <w:rsid w:val="003C6348"/>
    <w:rsid w:val="003C6E09"/>
    <w:rsid w:val="003D00CA"/>
    <w:rsid w:val="003D063B"/>
    <w:rsid w:val="003D282E"/>
    <w:rsid w:val="003D3051"/>
    <w:rsid w:val="003D48DA"/>
    <w:rsid w:val="003D720C"/>
    <w:rsid w:val="003D776F"/>
    <w:rsid w:val="003D7EC1"/>
    <w:rsid w:val="003E0AF1"/>
    <w:rsid w:val="003E2E3B"/>
    <w:rsid w:val="003E3089"/>
    <w:rsid w:val="003E4573"/>
    <w:rsid w:val="003F017A"/>
    <w:rsid w:val="003F10E2"/>
    <w:rsid w:val="003F2B74"/>
    <w:rsid w:val="003F32F8"/>
    <w:rsid w:val="003F3636"/>
    <w:rsid w:val="003F507E"/>
    <w:rsid w:val="003F7210"/>
    <w:rsid w:val="004004EE"/>
    <w:rsid w:val="004034D7"/>
    <w:rsid w:val="00403AC2"/>
    <w:rsid w:val="0040487D"/>
    <w:rsid w:val="00404A62"/>
    <w:rsid w:val="00406F2C"/>
    <w:rsid w:val="0041053A"/>
    <w:rsid w:val="00411286"/>
    <w:rsid w:val="00411F2C"/>
    <w:rsid w:val="0041214E"/>
    <w:rsid w:val="0041518D"/>
    <w:rsid w:val="00417A5D"/>
    <w:rsid w:val="0042044C"/>
    <w:rsid w:val="0042172C"/>
    <w:rsid w:val="00422DCF"/>
    <w:rsid w:val="00423980"/>
    <w:rsid w:val="004243DB"/>
    <w:rsid w:val="00426496"/>
    <w:rsid w:val="0043031E"/>
    <w:rsid w:val="00431B73"/>
    <w:rsid w:val="00436650"/>
    <w:rsid w:val="00444B23"/>
    <w:rsid w:val="00444C5F"/>
    <w:rsid w:val="00446735"/>
    <w:rsid w:val="004470FA"/>
    <w:rsid w:val="00447860"/>
    <w:rsid w:val="00447B04"/>
    <w:rsid w:val="0045076F"/>
    <w:rsid w:val="004528A0"/>
    <w:rsid w:val="00453122"/>
    <w:rsid w:val="00456338"/>
    <w:rsid w:val="004568F3"/>
    <w:rsid w:val="00462774"/>
    <w:rsid w:val="00462820"/>
    <w:rsid w:val="00466A5F"/>
    <w:rsid w:val="004674DF"/>
    <w:rsid w:val="004706CA"/>
    <w:rsid w:val="00470B1A"/>
    <w:rsid w:val="004710CE"/>
    <w:rsid w:val="004727B7"/>
    <w:rsid w:val="00473479"/>
    <w:rsid w:val="0047474E"/>
    <w:rsid w:val="00474944"/>
    <w:rsid w:val="004757AA"/>
    <w:rsid w:val="004768A6"/>
    <w:rsid w:val="004775DA"/>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0F19"/>
    <w:rsid w:val="004B201F"/>
    <w:rsid w:val="004B48B0"/>
    <w:rsid w:val="004B497A"/>
    <w:rsid w:val="004B5627"/>
    <w:rsid w:val="004C2583"/>
    <w:rsid w:val="004C34A2"/>
    <w:rsid w:val="004C5421"/>
    <w:rsid w:val="004C60A2"/>
    <w:rsid w:val="004C6153"/>
    <w:rsid w:val="004D011A"/>
    <w:rsid w:val="004D13DC"/>
    <w:rsid w:val="004D2A4C"/>
    <w:rsid w:val="004D392B"/>
    <w:rsid w:val="004E0B3C"/>
    <w:rsid w:val="004E0DF1"/>
    <w:rsid w:val="004E1E84"/>
    <w:rsid w:val="004E3189"/>
    <w:rsid w:val="004E47E3"/>
    <w:rsid w:val="004E506C"/>
    <w:rsid w:val="004E57CE"/>
    <w:rsid w:val="004E6738"/>
    <w:rsid w:val="004E735A"/>
    <w:rsid w:val="004F053B"/>
    <w:rsid w:val="004F46FF"/>
    <w:rsid w:val="004F52AC"/>
    <w:rsid w:val="005129D9"/>
    <w:rsid w:val="00512BC7"/>
    <w:rsid w:val="00512C33"/>
    <w:rsid w:val="0051345A"/>
    <w:rsid w:val="00515431"/>
    <w:rsid w:val="00515899"/>
    <w:rsid w:val="00517A77"/>
    <w:rsid w:val="0052177D"/>
    <w:rsid w:val="00523A60"/>
    <w:rsid w:val="00524165"/>
    <w:rsid w:val="0052685F"/>
    <w:rsid w:val="00526C7B"/>
    <w:rsid w:val="005304C9"/>
    <w:rsid w:val="00531BEE"/>
    <w:rsid w:val="005353AA"/>
    <w:rsid w:val="00536E1B"/>
    <w:rsid w:val="00543F5B"/>
    <w:rsid w:val="00545D44"/>
    <w:rsid w:val="0054617F"/>
    <w:rsid w:val="00550534"/>
    <w:rsid w:val="00551444"/>
    <w:rsid w:val="00551612"/>
    <w:rsid w:val="00551830"/>
    <w:rsid w:val="00552ED1"/>
    <w:rsid w:val="00555272"/>
    <w:rsid w:val="00555916"/>
    <w:rsid w:val="00555DC8"/>
    <w:rsid w:val="005562F1"/>
    <w:rsid w:val="00556429"/>
    <w:rsid w:val="00557B84"/>
    <w:rsid w:val="005616A6"/>
    <w:rsid w:val="00561C65"/>
    <w:rsid w:val="005623A1"/>
    <w:rsid w:val="00563121"/>
    <w:rsid w:val="00563E75"/>
    <w:rsid w:val="00564BA0"/>
    <w:rsid w:val="00566A44"/>
    <w:rsid w:val="00573D64"/>
    <w:rsid w:val="00585605"/>
    <w:rsid w:val="0058762F"/>
    <w:rsid w:val="00591BE9"/>
    <w:rsid w:val="005921D9"/>
    <w:rsid w:val="00595475"/>
    <w:rsid w:val="00595895"/>
    <w:rsid w:val="0059595B"/>
    <w:rsid w:val="005970D7"/>
    <w:rsid w:val="005A3A90"/>
    <w:rsid w:val="005B374E"/>
    <w:rsid w:val="005B4482"/>
    <w:rsid w:val="005B6B62"/>
    <w:rsid w:val="005B7593"/>
    <w:rsid w:val="005B7F2F"/>
    <w:rsid w:val="005C11CA"/>
    <w:rsid w:val="005C23C6"/>
    <w:rsid w:val="005C428F"/>
    <w:rsid w:val="005C5D0B"/>
    <w:rsid w:val="005C7CDB"/>
    <w:rsid w:val="005D35B0"/>
    <w:rsid w:val="005D38E8"/>
    <w:rsid w:val="005D4340"/>
    <w:rsid w:val="005D47B0"/>
    <w:rsid w:val="005D4B4A"/>
    <w:rsid w:val="005D75F3"/>
    <w:rsid w:val="005E5955"/>
    <w:rsid w:val="005E661F"/>
    <w:rsid w:val="005E74F9"/>
    <w:rsid w:val="005F02F1"/>
    <w:rsid w:val="005F2D89"/>
    <w:rsid w:val="005F3833"/>
    <w:rsid w:val="005F4132"/>
    <w:rsid w:val="005F5864"/>
    <w:rsid w:val="00601412"/>
    <w:rsid w:val="00601539"/>
    <w:rsid w:val="00606FBF"/>
    <w:rsid w:val="00607FD8"/>
    <w:rsid w:val="00612729"/>
    <w:rsid w:val="0061505F"/>
    <w:rsid w:val="0061751B"/>
    <w:rsid w:val="006175C8"/>
    <w:rsid w:val="00617F6B"/>
    <w:rsid w:val="0062034F"/>
    <w:rsid w:val="00622935"/>
    <w:rsid w:val="0062297D"/>
    <w:rsid w:val="00623928"/>
    <w:rsid w:val="00624434"/>
    <w:rsid w:val="00624F59"/>
    <w:rsid w:val="006251CD"/>
    <w:rsid w:val="00626A4C"/>
    <w:rsid w:val="006323AA"/>
    <w:rsid w:val="00632A9A"/>
    <w:rsid w:val="006338FE"/>
    <w:rsid w:val="00634604"/>
    <w:rsid w:val="00640370"/>
    <w:rsid w:val="00643103"/>
    <w:rsid w:val="0064582C"/>
    <w:rsid w:val="00645D96"/>
    <w:rsid w:val="006528A1"/>
    <w:rsid w:val="00654E97"/>
    <w:rsid w:val="0065589F"/>
    <w:rsid w:val="006608C0"/>
    <w:rsid w:val="00662EC6"/>
    <w:rsid w:val="006643B5"/>
    <w:rsid w:val="00672067"/>
    <w:rsid w:val="00676B87"/>
    <w:rsid w:val="00676DE7"/>
    <w:rsid w:val="00677EE0"/>
    <w:rsid w:val="00680DFB"/>
    <w:rsid w:val="00683C73"/>
    <w:rsid w:val="0068456E"/>
    <w:rsid w:val="00684884"/>
    <w:rsid w:val="00686103"/>
    <w:rsid w:val="006907EF"/>
    <w:rsid w:val="006912E7"/>
    <w:rsid w:val="00692792"/>
    <w:rsid w:val="006939BD"/>
    <w:rsid w:val="00696D69"/>
    <w:rsid w:val="006A0287"/>
    <w:rsid w:val="006A1C58"/>
    <w:rsid w:val="006A2BF7"/>
    <w:rsid w:val="006A4586"/>
    <w:rsid w:val="006A4BD5"/>
    <w:rsid w:val="006B0AA9"/>
    <w:rsid w:val="006B5921"/>
    <w:rsid w:val="006B5B56"/>
    <w:rsid w:val="006B7A74"/>
    <w:rsid w:val="006C1E9A"/>
    <w:rsid w:val="006C2716"/>
    <w:rsid w:val="006C596B"/>
    <w:rsid w:val="006C7417"/>
    <w:rsid w:val="006D39B9"/>
    <w:rsid w:val="006E4109"/>
    <w:rsid w:val="006E516A"/>
    <w:rsid w:val="006E58AA"/>
    <w:rsid w:val="006E6E31"/>
    <w:rsid w:val="006E74F5"/>
    <w:rsid w:val="006F0469"/>
    <w:rsid w:val="006F2C20"/>
    <w:rsid w:val="006F49D5"/>
    <w:rsid w:val="006F5313"/>
    <w:rsid w:val="007003CF"/>
    <w:rsid w:val="0070199A"/>
    <w:rsid w:val="00701A83"/>
    <w:rsid w:val="00702575"/>
    <w:rsid w:val="00703498"/>
    <w:rsid w:val="00703BD3"/>
    <w:rsid w:val="00703F82"/>
    <w:rsid w:val="00704D83"/>
    <w:rsid w:val="00705479"/>
    <w:rsid w:val="00705838"/>
    <w:rsid w:val="00706664"/>
    <w:rsid w:val="0070694E"/>
    <w:rsid w:val="00706BE0"/>
    <w:rsid w:val="00710616"/>
    <w:rsid w:val="007110CA"/>
    <w:rsid w:val="00712E1C"/>
    <w:rsid w:val="00715B8F"/>
    <w:rsid w:val="00716AC5"/>
    <w:rsid w:val="00717673"/>
    <w:rsid w:val="00723238"/>
    <w:rsid w:val="00730BC4"/>
    <w:rsid w:val="00735058"/>
    <w:rsid w:val="007350CC"/>
    <w:rsid w:val="00742416"/>
    <w:rsid w:val="00742D2E"/>
    <w:rsid w:val="00743140"/>
    <w:rsid w:val="00746CAB"/>
    <w:rsid w:val="00752394"/>
    <w:rsid w:val="00753637"/>
    <w:rsid w:val="00754905"/>
    <w:rsid w:val="007606B7"/>
    <w:rsid w:val="00762A79"/>
    <w:rsid w:val="00762F96"/>
    <w:rsid w:val="0076310C"/>
    <w:rsid w:val="007636D5"/>
    <w:rsid w:val="007641F5"/>
    <w:rsid w:val="00765E2C"/>
    <w:rsid w:val="00771A71"/>
    <w:rsid w:val="00773D01"/>
    <w:rsid w:val="00773F6E"/>
    <w:rsid w:val="0077461F"/>
    <w:rsid w:val="00774933"/>
    <w:rsid w:val="0077640A"/>
    <w:rsid w:val="0078125A"/>
    <w:rsid w:val="007813E3"/>
    <w:rsid w:val="00781685"/>
    <w:rsid w:val="00781A61"/>
    <w:rsid w:val="00781D00"/>
    <w:rsid w:val="00783165"/>
    <w:rsid w:val="007838EB"/>
    <w:rsid w:val="007840C4"/>
    <w:rsid w:val="007861DF"/>
    <w:rsid w:val="0078765B"/>
    <w:rsid w:val="00787A5E"/>
    <w:rsid w:val="00790CCA"/>
    <w:rsid w:val="00790D82"/>
    <w:rsid w:val="007930E5"/>
    <w:rsid w:val="007A1CDE"/>
    <w:rsid w:val="007A4A19"/>
    <w:rsid w:val="007A7DD9"/>
    <w:rsid w:val="007B032A"/>
    <w:rsid w:val="007B12C6"/>
    <w:rsid w:val="007B2F1A"/>
    <w:rsid w:val="007B42DF"/>
    <w:rsid w:val="007B5C48"/>
    <w:rsid w:val="007B6A8B"/>
    <w:rsid w:val="007C020A"/>
    <w:rsid w:val="007C0A4C"/>
    <w:rsid w:val="007C1EB3"/>
    <w:rsid w:val="007C5426"/>
    <w:rsid w:val="007C5AF5"/>
    <w:rsid w:val="007C5D2E"/>
    <w:rsid w:val="007D2972"/>
    <w:rsid w:val="007D4D81"/>
    <w:rsid w:val="007D5312"/>
    <w:rsid w:val="007D5980"/>
    <w:rsid w:val="007E0193"/>
    <w:rsid w:val="007E1FBC"/>
    <w:rsid w:val="007E23B9"/>
    <w:rsid w:val="007E254E"/>
    <w:rsid w:val="007E34EA"/>
    <w:rsid w:val="007E42FB"/>
    <w:rsid w:val="007E469E"/>
    <w:rsid w:val="007E73BF"/>
    <w:rsid w:val="007F05D2"/>
    <w:rsid w:val="008046A0"/>
    <w:rsid w:val="008066AA"/>
    <w:rsid w:val="00806B50"/>
    <w:rsid w:val="00812198"/>
    <w:rsid w:val="00813F3F"/>
    <w:rsid w:val="008169A6"/>
    <w:rsid w:val="00817668"/>
    <w:rsid w:val="008207BA"/>
    <w:rsid w:val="00823655"/>
    <w:rsid w:val="00827E1E"/>
    <w:rsid w:val="00830EAA"/>
    <w:rsid w:val="0083162B"/>
    <w:rsid w:val="008326D6"/>
    <w:rsid w:val="00833C63"/>
    <w:rsid w:val="00834108"/>
    <w:rsid w:val="00837BAB"/>
    <w:rsid w:val="008400F3"/>
    <w:rsid w:val="00841CA5"/>
    <w:rsid w:val="00841D8C"/>
    <w:rsid w:val="008428C4"/>
    <w:rsid w:val="008429D4"/>
    <w:rsid w:val="00842E1D"/>
    <w:rsid w:val="00847D90"/>
    <w:rsid w:val="008501E3"/>
    <w:rsid w:val="00851234"/>
    <w:rsid w:val="00852DFE"/>
    <w:rsid w:val="00854CEA"/>
    <w:rsid w:val="008562D6"/>
    <w:rsid w:val="0085793A"/>
    <w:rsid w:val="00857A8D"/>
    <w:rsid w:val="008616F3"/>
    <w:rsid w:val="00862661"/>
    <w:rsid w:val="00864767"/>
    <w:rsid w:val="00865D4B"/>
    <w:rsid w:val="00866C42"/>
    <w:rsid w:val="0087344F"/>
    <w:rsid w:val="00873E14"/>
    <w:rsid w:val="00880345"/>
    <w:rsid w:val="008832AA"/>
    <w:rsid w:val="00884B26"/>
    <w:rsid w:val="00886930"/>
    <w:rsid w:val="00892061"/>
    <w:rsid w:val="008A15A8"/>
    <w:rsid w:val="008A1E67"/>
    <w:rsid w:val="008A2DD2"/>
    <w:rsid w:val="008A3C62"/>
    <w:rsid w:val="008A5F34"/>
    <w:rsid w:val="008B1063"/>
    <w:rsid w:val="008B12C3"/>
    <w:rsid w:val="008B1448"/>
    <w:rsid w:val="008B1504"/>
    <w:rsid w:val="008B2A9A"/>
    <w:rsid w:val="008B2E20"/>
    <w:rsid w:val="008C44ED"/>
    <w:rsid w:val="008D0FF2"/>
    <w:rsid w:val="008D5DCF"/>
    <w:rsid w:val="008D5F8A"/>
    <w:rsid w:val="008E13E8"/>
    <w:rsid w:val="008E1EB6"/>
    <w:rsid w:val="008E2A60"/>
    <w:rsid w:val="008E31E1"/>
    <w:rsid w:val="008E41CC"/>
    <w:rsid w:val="008E724C"/>
    <w:rsid w:val="008E7FB3"/>
    <w:rsid w:val="008F13BD"/>
    <w:rsid w:val="008F3B94"/>
    <w:rsid w:val="008F47D4"/>
    <w:rsid w:val="008F5002"/>
    <w:rsid w:val="008F63B5"/>
    <w:rsid w:val="008F6661"/>
    <w:rsid w:val="0090088E"/>
    <w:rsid w:val="00903687"/>
    <w:rsid w:val="00910D31"/>
    <w:rsid w:val="00911045"/>
    <w:rsid w:val="009115AB"/>
    <w:rsid w:val="00912336"/>
    <w:rsid w:val="00912904"/>
    <w:rsid w:val="0091452F"/>
    <w:rsid w:val="00922F59"/>
    <w:rsid w:val="00924A6C"/>
    <w:rsid w:val="00925D97"/>
    <w:rsid w:val="0092671D"/>
    <w:rsid w:val="00930869"/>
    <w:rsid w:val="0093235E"/>
    <w:rsid w:val="0093298D"/>
    <w:rsid w:val="009355BE"/>
    <w:rsid w:val="00937703"/>
    <w:rsid w:val="0093771A"/>
    <w:rsid w:val="00943537"/>
    <w:rsid w:val="0094605E"/>
    <w:rsid w:val="00952721"/>
    <w:rsid w:val="00953ABE"/>
    <w:rsid w:val="00954C94"/>
    <w:rsid w:val="00963A97"/>
    <w:rsid w:val="00963ABA"/>
    <w:rsid w:val="009657C0"/>
    <w:rsid w:val="00970733"/>
    <w:rsid w:val="00971677"/>
    <w:rsid w:val="00972889"/>
    <w:rsid w:val="009812C6"/>
    <w:rsid w:val="00981378"/>
    <w:rsid w:val="009838C4"/>
    <w:rsid w:val="0098415F"/>
    <w:rsid w:val="00984A8A"/>
    <w:rsid w:val="00986C85"/>
    <w:rsid w:val="009876FE"/>
    <w:rsid w:val="00987DBB"/>
    <w:rsid w:val="00987DC4"/>
    <w:rsid w:val="0099111A"/>
    <w:rsid w:val="00994CB7"/>
    <w:rsid w:val="00995A1B"/>
    <w:rsid w:val="009976E0"/>
    <w:rsid w:val="00997B03"/>
    <w:rsid w:val="00997C91"/>
    <w:rsid w:val="009A06A1"/>
    <w:rsid w:val="009A090F"/>
    <w:rsid w:val="009A2615"/>
    <w:rsid w:val="009A2FBA"/>
    <w:rsid w:val="009A38C0"/>
    <w:rsid w:val="009B0687"/>
    <w:rsid w:val="009B2598"/>
    <w:rsid w:val="009B4032"/>
    <w:rsid w:val="009B5D92"/>
    <w:rsid w:val="009B62B1"/>
    <w:rsid w:val="009C239E"/>
    <w:rsid w:val="009C5C32"/>
    <w:rsid w:val="009C74FF"/>
    <w:rsid w:val="009C7C07"/>
    <w:rsid w:val="009D0B10"/>
    <w:rsid w:val="009D0D9E"/>
    <w:rsid w:val="009D20A7"/>
    <w:rsid w:val="009D455F"/>
    <w:rsid w:val="009D6278"/>
    <w:rsid w:val="009E0153"/>
    <w:rsid w:val="009E3888"/>
    <w:rsid w:val="009E4906"/>
    <w:rsid w:val="009E6A55"/>
    <w:rsid w:val="009E760A"/>
    <w:rsid w:val="009F23C2"/>
    <w:rsid w:val="009F25EE"/>
    <w:rsid w:val="009F44CD"/>
    <w:rsid w:val="00A01D7D"/>
    <w:rsid w:val="00A02A49"/>
    <w:rsid w:val="00A02F5D"/>
    <w:rsid w:val="00A07B71"/>
    <w:rsid w:val="00A12C87"/>
    <w:rsid w:val="00A15B01"/>
    <w:rsid w:val="00A15D80"/>
    <w:rsid w:val="00A15EF9"/>
    <w:rsid w:val="00A17099"/>
    <w:rsid w:val="00A21E2F"/>
    <w:rsid w:val="00A24C55"/>
    <w:rsid w:val="00A26959"/>
    <w:rsid w:val="00A26D88"/>
    <w:rsid w:val="00A2770E"/>
    <w:rsid w:val="00A27EBF"/>
    <w:rsid w:val="00A33B33"/>
    <w:rsid w:val="00A377BC"/>
    <w:rsid w:val="00A37C70"/>
    <w:rsid w:val="00A41F86"/>
    <w:rsid w:val="00A42802"/>
    <w:rsid w:val="00A4340C"/>
    <w:rsid w:val="00A4776F"/>
    <w:rsid w:val="00A529E9"/>
    <w:rsid w:val="00A52E74"/>
    <w:rsid w:val="00A54310"/>
    <w:rsid w:val="00A61E23"/>
    <w:rsid w:val="00A6654E"/>
    <w:rsid w:val="00A71DF2"/>
    <w:rsid w:val="00A720D7"/>
    <w:rsid w:val="00A730A0"/>
    <w:rsid w:val="00A75C29"/>
    <w:rsid w:val="00A80750"/>
    <w:rsid w:val="00A81D2C"/>
    <w:rsid w:val="00A82BB2"/>
    <w:rsid w:val="00A83926"/>
    <w:rsid w:val="00A855D3"/>
    <w:rsid w:val="00A934B6"/>
    <w:rsid w:val="00A93988"/>
    <w:rsid w:val="00A93C0B"/>
    <w:rsid w:val="00A94E63"/>
    <w:rsid w:val="00A96A38"/>
    <w:rsid w:val="00A97124"/>
    <w:rsid w:val="00AA07BC"/>
    <w:rsid w:val="00AA751F"/>
    <w:rsid w:val="00AB06B3"/>
    <w:rsid w:val="00AB458A"/>
    <w:rsid w:val="00AB4A85"/>
    <w:rsid w:val="00AB5839"/>
    <w:rsid w:val="00AB7FFA"/>
    <w:rsid w:val="00AC0510"/>
    <w:rsid w:val="00AC161C"/>
    <w:rsid w:val="00AC1E0E"/>
    <w:rsid w:val="00AD38E4"/>
    <w:rsid w:val="00AD40F9"/>
    <w:rsid w:val="00AD440A"/>
    <w:rsid w:val="00AD45EE"/>
    <w:rsid w:val="00AD4E4D"/>
    <w:rsid w:val="00AD676B"/>
    <w:rsid w:val="00AE5FC8"/>
    <w:rsid w:val="00AE76BF"/>
    <w:rsid w:val="00AF024F"/>
    <w:rsid w:val="00AF214F"/>
    <w:rsid w:val="00AF386C"/>
    <w:rsid w:val="00AF3EA8"/>
    <w:rsid w:val="00AF5689"/>
    <w:rsid w:val="00B021CF"/>
    <w:rsid w:val="00B03C9D"/>
    <w:rsid w:val="00B04F66"/>
    <w:rsid w:val="00B118A3"/>
    <w:rsid w:val="00B13AC2"/>
    <w:rsid w:val="00B13FA1"/>
    <w:rsid w:val="00B140FA"/>
    <w:rsid w:val="00B14589"/>
    <w:rsid w:val="00B14B09"/>
    <w:rsid w:val="00B15409"/>
    <w:rsid w:val="00B157B2"/>
    <w:rsid w:val="00B162B1"/>
    <w:rsid w:val="00B20EE3"/>
    <w:rsid w:val="00B21E43"/>
    <w:rsid w:val="00B21E88"/>
    <w:rsid w:val="00B21F67"/>
    <w:rsid w:val="00B21F6A"/>
    <w:rsid w:val="00B22082"/>
    <w:rsid w:val="00B2622A"/>
    <w:rsid w:val="00B329F0"/>
    <w:rsid w:val="00B32E22"/>
    <w:rsid w:val="00B35135"/>
    <w:rsid w:val="00B356C9"/>
    <w:rsid w:val="00B35727"/>
    <w:rsid w:val="00B4120C"/>
    <w:rsid w:val="00B4547C"/>
    <w:rsid w:val="00B47952"/>
    <w:rsid w:val="00B47E75"/>
    <w:rsid w:val="00B50EB7"/>
    <w:rsid w:val="00B5359B"/>
    <w:rsid w:val="00B53AB2"/>
    <w:rsid w:val="00B55428"/>
    <w:rsid w:val="00B60F65"/>
    <w:rsid w:val="00B64B3D"/>
    <w:rsid w:val="00B64C24"/>
    <w:rsid w:val="00B65DDF"/>
    <w:rsid w:val="00B67069"/>
    <w:rsid w:val="00B67357"/>
    <w:rsid w:val="00B6769D"/>
    <w:rsid w:val="00B67D19"/>
    <w:rsid w:val="00B67DFA"/>
    <w:rsid w:val="00B72E76"/>
    <w:rsid w:val="00B7301C"/>
    <w:rsid w:val="00B7335A"/>
    <w:rsid w:val="00B734A1"/>
    <w:rsid w:val="00B745F7"/>
    <w:rsid w:val="00B80B47"/>
    <w:rsid w:val="00B85B84"/>
    <w:rsid w:val="00B93984"/>
    <w:rsid w:val="00B94211"/>
    <w:rsid w:val="00B95649"/>
    <w:rsid w:val="00B9575B"/>
    <w:rsid w:val="00B97711"/>
    <w:rsid w:val="00B97C05"/>
    <w:rsid w:val="00BA0A5C"/>
    <w:rsid w:val="00BA1870"/>
    <w:rsid w:val="00BA3AD2"/>
    <w:rsid w:val="00BA42B6"/>
    <w:rsid w:val="00BA540D"/>
    <w:rsid w:val="00BA5BD2"/>
    <w:rsid w:val="00BA6422"/>
    <w:rsid w:val="00BA7835"/>
    <w:rsid w:val="00BB105F"/>
    <w:rsid w:val="00BB17CB"/>
    <w:rsid w:val="00BB1ADB"/>
    <w:rsid w:val="00BB4393"/>
    <w:rsid w:val="00BB673B"/>
    <w:rsid w:val="00BD0D90"/>
    <w:rsid w:val="00BD2821"/>
    <w:rsid w:val="00BD30DF"/>
    <w:rsid w:val="00BD3FBD"/>
    <w:rsid w:val="00BE187E"/>
    <w:rsid w:val="00BE1CD2"/>
    <w:rsid w:val="00BE3B4D"/>
    <w:rsid w:val="00BE3C4B"/>
    <w:rsid w:val="00BE4D47"/>
    <w:rsid w:val="00BE6EB1"/>
    <w:rsid w:val="00BF3A65"/>
    <w:rsid w:val="00BF3DF5"/>
    <w:rsid w:val="00BF3F49"/>
    <w:rsid w:val="00BF5CE9"/>
    <w:rsid w:val="00C04A64"/>
    <w:rsid w:val="00C04F80"/>
    <w:rsid w:val="00C05C35"/>
    <w:rsid w:val="00C07297"/>
    <w:rsid w:val="00C13E22"/>
    <w:rsid w:val="00C1594A"/>
    <w:rsid w:val="00C162F8"/>
    <w:rsid w:val="00C21EBD"/>
    <w:rsid w:val="00C223F7"/>
    <w:rsid w:val="00C25111"/>
    <w:rsid w:val="00C2678F"/>
    <w:rsid w:val="00C303C2"/>
    <w:rsid w:val="00C315E9"/>
    <w:rsid w:val="00C31A03"/>
    <w:rsid w:val="00C331BE"/>
    <w:rsid w:val="00C34328"/>
    <w:rsid w:val="00C34ACD"/>
    <w:rsid w:val="00C34DD9"/>
    <w:rsid w:val="00C35175"/>
    <w:rsid w:val="00C35798"/>
    <w:rsid w:val="00C37F86"/>
    <w:rsid w:val="00C424D2"/>
    <w:rsid w:val="00C4459F"/>
    <w:rsid w:val="00C446A2"/>
    <w:rsid w:val="00C45181"/>
    <w:rsid w:val="00C46957"/>
    <w:rsid w:val="00C478CB"/>
    <w:rsid w:val="00C5027F"/>
    <w:rsid w:val="00C50E2A"/>
    <w:rsid w:val="00C513DF"/>
    <w:rsid w:val="00C51C15"/>
    <w:rsid w:val="00C534ED"/>
    <w:rsid w:val="00C5399E"/>
    <w:rsid w:val="00C559D8"/>
    <w:rsid w:val="00C55AE0"/>
    <w:rsid w:val="00C55DB1"/>
    <w:rsid w:val="00C609EC"/>
    <w:rsid w:val="00C6312A"/>
    <w:rsid w:val="00C73186"/>
    <w:rsid w:val="00C73616"/>
    <w:rsid w:val="00C7497D"/>
    <w:rsid w:val="00C76782"/>
    <w:rsid w:val="00C7698C"/>
    <w:rsid w:val="00C807A8"/>
    <w:rsid w:val="00C81599"/>
    <w:rsid w:val="00C815F2"/>
    <w:rsid w:val="00C82709"/>
    <w:rsid w:val="00C851C0"/>
    <w:rsid w:val="00C858F2"/>
    <w:rsid w:val="00C85B0C"/>
    <w:rsid w:val="00C85C36"/>
    <w:rsid w:val="00C86E4D"/>
    <w:rsid w:val="00C877ED"/>
    <w:rsid w:val="00C9089B"/>
    <w:rsid w:val="00C911BB"/>
    <w:rsid w:val="00C92408"/>
    <w:rsid w:val="00CA2E79"/>
    <w:rsid w:val="00CA3449"/>
    <w:rsid w:val="00CA56C6"/>
    <w:rsid w:val="00CA7121"/>
    <w:rsid w:val="00CA7859"/>
    <w:rsid w:val="00CB1160"/>
    <w:rsid w:val="00CB2876"/>
    <w:rsid w:val="00CB30BD"/>
    <w:rsid w:val="00CB3AFE"/>
    <w:rsid w:val="00CB6F87"/>
    <w:rsid w:val="00CC3035"/>
    <w:rsid w:val="00CC3849"/>
    <w:rsid w:val="00CD4B89"/>
    <w:rsid w:val="00CE0BDC"/>
    <w:rsid w:val="00CE2F73"/>
    <w:rsid w:val="00CE604F"/>
    <w:rsid w:val="00CE6C8C"/>
    <w:rsid w:val="00CE75D4"/>
    <w:rsid w:val="00CF0500"/>
    <w:rsid w:val="00CF1286"/>
    <w:rsid w:val="00CF2B50"/>
    <w:rsid w:val="00CF54C2"/>
    <w:rsid w:val="00D02339"/>
    <w:rsid w:val="00D034A7"/>
    <w:rsid w:val="00D04820"/>
    <w:rsid w:val="00D05399"/>
    <w:rsid w:val="00D06AD4"/>
    <w:rsid w:val="00D10B3F"/>
    <w:rsid w:val="00D13AD0"/>
    <w:rsid w:val="00D14669"/>
    <w:rsid w:val="00D14B2E"/>
    <w:rsid w:val="00D14E8F"/>
    <w:rsid w:val="00D14EB8"/>
    <w:rsid w:val="00D17B78"/>
    <w:rsid w:val="00D20815"/>
    <w:rsid w:val="00D223C8"/>
    <w:rsid w:val="00D24945"/>
    <w:rsid w:val="00D24D57"/>
    <w:rsid w:val="00D2526F"/>
    <w:rsid w:val="00D25B70"/>
    <w:rsid w:val="00D26389"/>
    <w:rsid w:val="00D30873"/>
    <w:rsid w:val="00D314FB"/>
    <w:rsid w:val="00D34320"/>
    <w:rsid w:val="00D34A6C"/>
    <w:rsid w:val="00D34D75"/>
    <w:rsid w:val="00D3557F"/>
    <w:rsid w:val="00D3586D"/>
    <w:rsid w:val="00D37654"/>
    <w:rsid w:val="00D4043D"/>
    <w:rsid w:val="00D46BB0"/>
    <w:rsid w:val="00D46E65"/>
    <w:rsid w:val="00D51F4A"/>
    <w:rsid w:val="00D52465"/>
    <w:rsid w:val="00D53B7A"/>
    <w:rsid w:val="00D54521"/>
    <w:rsid w:val="00D5591B"/>
    <w:rsid w:val="00D56573"/>
    <w:rsid w:val="00D579FE"/>
    <w:rsid w:val="00D61817"/>
    <w:rsid w:val="00D61FDF"/>
    <w:rsid w:val="00D62E28"/>
    <w:rsid w:val="00D64540"/>
    <w:rsid w:val="00D6642E"/>
    <w:rsid w:val="00D72DB9"/>
    <w:rsid w:val="00D733DC"/>
    <w:rsid w:val="00D74762"/>
    <w:rsid w:val="00D7569B"/>
    <w:rsid w:val="00D7715C"/>
    <w:rsid w:val="00D8082C"/>
    <w:rsid w:val="00D80B4E"/>
    <w:rsid w:val="00D8528F"/>
    <w:rsid w:val="00D85C32"/>
    <w:rsid w:val="00D85D01"/>
    <w:rsid w:val="00D85FDD"/>
    <w:rsid w:val="00D87A09"/>
    <w:rsid w:val="00D87A0C"/>
    <w:rsid w:val="00D90123"/>
    <w:rsid w:val="00D914F2"/>
    <w:rsid w:val="00D918DE"/>
    <w:rsid w:val="00D91CAC"/>
    <w:rsid w:val="00D91F97"/>
    <w:rsid w:val="00D93B10"/>
    <w:rsid w:val="00D94981"/>
    <w:rsid w:val="00DA2433"/>
    <w:rsid w:val="00DA7279"/>
    <w:rsid w:val="00DB0119"/>
    <w:rsid w:val="00DB03DC"/>
    <w:rsid w:val="00DB1B7B"/>
    <w:rsid w:val="00DB2395"/>
    <w:rsid w:val="00DB2401"/>
    <w:rsid w:val="00DB329F"/>
    <w:rsid w:val="00DB5D80"/>
    <w:rsid w:val="00DB6164"/>
    <w:rsid w:val="00DB63C0"/>
    <w:rsid w:val="00DB65CC"/>
    <w:rsid w:val="00DB6EF6"/>
    <w:rsid w:val="00DC6238"/>
    <w:rsid w:val="00DC6E85"/>
    <w:rsid w:val="00DC7FF7"/>
    <w:rsid w:val="00DD1F59"/>
    <w:rsid w:val="00DD27FD"/>
    <w:rsid w:val="00DD5283"/>
    <w:rsid w:val="00DD55EA"/>
    <w:rsid w:val="00DD5FD9"/>
    <w:rsid w:val="00DD765B"/>
    <w:rsid w:val="00DE0466"/>
    <w:rsid w:val="00DE0904"/>
    <w:rsid w:val="00DE20AE"/>
    <w:rsid w:val="00DE53FA"/>
    <w:rsid w:val="00DE671C"/>
    <w:rsid w:val="00DE75C1"/>
    <w:rsid w:val="00DF1357"/>
    <w:rsid w:val="00DF29D0"/>
    <w:rsid w:val="00DF3D98"/>
    <w:rsid w:val="00DF43C8"/>
    <w:rsid w:val="00DF53DE"/>
    <w:rsid w:val="00DF5912"/>
    <w:rsid w:val="00DF59B9"/>
    <w:rsid w:val="00DF669F"/>
    <w:rsid w:val="00DF6887"/>
    <w:rsid w:val="00E001DC"/>
    <w:rsid w:val="00E02F6F"/>
    <w:rsid w:val="00E053ED"/>
    <w:rsid w:val="00E07AA3"/>
    <w:rsid w:val="00E1112D"/>
    <w:rsid w:val="00E1361A"/>
    <w:rsid w:val="00E14037"/>
    <w:rsid w:val="00E14578"/>
    <w:rsid w:val="00E20F8F"/>
    <w:rsid w:val="00E220A3"/>
    <w:rsid w:val="00E23785"/>
    <w:rsid w:val="00E23E90"/>
    <w:rsid w:val="00E25223"/>
    <w:rsid w:val="00E26469"/>
    <w:rsid w:val="00E26BAA"/>
    <w:rsid w:val="00E27725"/>
    <w:rsid w:val="00E30C03"/>
    <w:rsid w:val="00E31E5F"/>
    <w:rsid w:val="00E32337"/>
    <w:rsid w:val="00E339AF"/>
    <w:rsid w:val="00E33C5A"/>
    <w:rsid w:val="00E36005"/>
    <w:rsid w:val="00E373DF"/>
    <w:rsid w:val="00E3775C"/>
    <w:rsid w:val="00E377BF"/>
    <w:rsid w:val="00E4067B"/>
    <w:rsid w:val="00E42429"/>
    <w:rsid w:val="00E42B9F"/>
    <w:rsid w:val="00E44D48"/>
    <w:rsid w:val="00E45023"/>
    <w:rsid w:val="00E45D67"/>
    <w:rsid w:val="00E46C48"/>
    <w:rsid w:val="00E51F76"/>
    <w:rsid w:val="00E52EEE"/>
    <w:rsid w:val="00E5420A"/>
    <w:rsid w:val="00E571A4"/>
    <w:rsid w:val="00E6027C"/>
    <w:rsid w:val="00E64FA8"/>
    <w:rsid w:val="00E65CDE"/>
    <w:rsid w:val="00E74B30"/>
    <w:rsid w:val="00E75FD9"/>
    <w:rsid w:val="00E7768B"/>
    <w:rsid w:val="00E8179E"/>
    <w:rsid w:val="00E85B22"/>
    <w:rsid w:val="00E877DC"/>
    <w:rsid w:val="00E918D8"/>
    <w:rsid w:val="00E94BE6"/>
    <w:rsid w:val="00E95946"/>
    <w:rsid w:val="00E95F23"/>
    <w:rsid w:val="00E96E92"/>
    <w:rsid w:val="00EA0168"/>
    <w:rsid w:val="00EA1085"/>
    <w:rsid w:val="00EA40AC"/>
    <w:rsid w:val="00EA49D8"/>
    <w:rsid w:val="00EB082E"/>
    <w:rsid w:val="00EB134B"/>
    <w:rsid w:val="00EB38A6"/>
    <w:rsid w:val="00EB4577"/>
    <w:rsid w:val="00EB5B6D"/>
    <w:rsid w:val="00EB7290"/>
    <w:rsid w:val="00EB7B40"/>
    <w:rsid w:val="00EB7CD5"/>
    <w:rsid w:val="00EC16B2"/>
    <w:rsid w:val="00EC1859"/>
    <w:rsid w:val="00EC1D8C"/>
    <w:rsid w:val="00EC5634"/>
    <w:rsid w:val="00ED14CD"/>
    <w:rsid w:val="00ED18A9"/>
    <w:rsid w:val="00ED47A9"/>
    <w:rsid w:val="00ED48DF"/>
    <w:rsid w:val="00ED5C26"/>
    <w:rsid w:val="00EE0C7A"/>
    <w:rsid w:val="00EE42B5"/>
    <w:rsid w:val="00EE7207"/>
    <w:rsid w:val="00EF1A92"/>
    <w:rsid w:val="00EF25F1"/>
    <w:rsid w:val="00EF31D4"/>
    <w:rsid w:val="00EF6258"/>
    <w:rsid w:val="00EF6E8B"/>
    <w:rsid w:val="00EF7C07"/>
    <w:rsid w:val="00F023C8"/>
    <w:rsid w:val="00F04026"/>
    <w:rsid w:val="00F1243A"/>
    <w:rsid w:val="00F12B86"/>
    <w:rsid w:val="00F12CCE"/>
    <w:rsid w:val="00F13889"/>
    <w:rsid w:val="00F14500"/>
    <w:rsid w:val="00F16FEF"/>
    <w:rsid w:val="00F21594"/>
    <w:rsid w:val="00F219C5"/>
    <w:rsid w:val="00F22A95"/>
    <w:rsid w:val="00F232F4"/>
    <w:rsid w:val="00F24D69"/>
    <w:rsid w:val="00F274DC"/>
    <w:rsid w:val="00F32305"/>
    <w:rsid w:val="00F33B65"/>
    <w:rsid w:val="00F344F5"/>
    <w:rsid w:val="00F4142D"/>
    <w:rsid w:val="00F4477C"/>
    <w:rsid w:val="00F51B2F"/>
    <w:rsid w:val="00F53D12"/>
    <w:rsid w:val="00F53EC4"/>
    <w:rsid w:val="00F60A8F"/>
    <w:rsid w:val="00F60DB9"/>
    <w:rsid w:val="00F6339E"/>
    <w:rsid w:val="00F65C1E"/>
    <w:rsid w:val="00F65F0D"/>
    <w:rsid w:val="00F67508"/>
    <w:rsid w:val="00F700F0"/>
    <w:rsid w:val="00F70426"/>
    <w:rsid w:val="00F7149D"/>
    <w:rsid w:val="00F731A4"/>
    <w:rsid w:val="00F74686"/>
    <w:rsid w:val="00F757B1"/>
    <w:rsid w:val="00F77E8E"/>
    <w:rsid w:val="00F80344"/>
    <w:rsid w:val="00F8171D"/>
    <w:rsid w:val="00F85E5B"/>
    <w:rsid w:val="00F9166C"/>
    <w:rsid w:val="00F926CF"/>
    <w:rsid w:val="00F938C2"/>
    <w:rsid w:val="00F93C8D"/>
    <w:rsid w:val="00F942E8"/>
    <w:rsid w:val="00F947F4"/>
    <w:rsid w:val="00FA3EEC"/>
    <w:rsid w:val="00FA69F4"/>
    <w:rsid w:val="00FA77C1"/>
    <w:rsid w:val="00FB00BF"/>
    <w:rsid w:val="00FB175A"/>
    <w:rsid w:val="00FB2BE4"/>
    <w:rsid w:val="00FB359D"/>
    <w:rsid w:val="00FB547A"/>
    <w:rsid w:val="00FB61A9"/>
    <w:rsid w:val="00FB6260"/>
    <w:rsid w:val="00FC124F"/>
    <w:rsid w:val="00FC1F06"/>
    <w:rsid w:val="00FC25D5"/>
    <w:rsid w:val="00FC2DFA"/>
    <w:rsid w:val="00FC4BBB"/>
    <w:rsid w:val="00FC65B6"/>
    <w:rsid w:val="00FC680B"/>
    <w:rsid w:val="00FD1736"/>
    <w:rsid w:val="00FD1E93"/>
    <w:rsid w:val="00FD1EA9"/>
    <w:rsid w:val="00FD1ED4"/>
    <w:rsid w:val="00FD2407"/>
    <w:rsid w:val="00FD306A"/>
    <w:rsid w:val="00FD36D9"/>
    <w:rsid w:val="00FD3D21"/>
    <w:rsid w:val="00FD3F30"/>
    <w:rsid w:val="00FD57F5"/>
    <w:rsid w:val="00FD61AD"/>
    <w:rsid w:val="00FD7DC7"/>
    <w:rsid w:val="00FD7E58"/>
    <w:rsid w:val="00FE0505"/>
    <w:rsid w:val="00FE0A31"/>
    <w:rsid w:val="00FE0DB5"/>
    <w:rsid w:val="00FE1219"/>
    <w:rsid w:val="00FE1E37"/>
    <w:rsid w:val="00FE3EEB"/>
    <w:rsid w:val="00FE446D"/>
    <w:rsid w:val="00FE697B"/>
    <w:rsid w:val="00FF1E23"/>
    <w:rsid w:val="00FF23FF"/>
    <w:rsid w:val="00FF35F6"/>
    <w:rsid w:val="00FF5F49"/>
    <w:rsid w:val="00FF69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62129E7"/>
  <w15:docId w15:val="{78678816-54D2-4455-B38B-AA5A1C85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231F20" w:themeColor="text1"/>
        <w:sz w:val="21"/>
        <w:szCs w:val="21"/>
        <w:lang w:val="en-AU" w:eastAsia="en-AU" w:bidi="ar-SA"/>
      </w:rPr>
    </w:rPrDefault>
    <w:pPrDefault>
      <w:pPr>
        <w:spacing w:after="160" w:line="21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D69"/>
    <w:rPr>
      <w:kern w:val="21"/>
      <w:lang w:eastAsia="en-US"/>
    </w:rPr>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6787D8" w:themeColor="accent1"/>
      <w:spacing w:val="-4"/>
      <w:sz w:val="34"/>
      <w:szCs w:val="32"/>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rPr>
  </w:style>
  <w:style w:type="paragraph" w:styleId="Heading4">
    <w:name w:val="heading 4"/>
    <w:basedOn w:val="Normal"/>
    <w:next w:val="BodyText"/>
    <w:semiHidden/>
    <w:qFormat/>
    <w:rsid w:val="006A4586"/>
    <w:pPr>
      <w:keepNext/>
      <w:spacing w:after="80" w:line="259" w:lineRule="auto"/>
      <w:outlineLvl w:val="3"/>
    </w:pPr>
    <w:rPr>
      <w:bCs/>
      <w:color w:val="231F20"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6787D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6F7" w:themeFill="accent1" w:themeFillTint="33"/>
    </w:tcPr>
    <w:tblStylePr w:type="firstRow">
      <w:rPr>
        <w:rFonts w:asciiTheme="majorHAnsi" w:hAnsiTheme="majorHAnsi"/>
        <w:b/>
      </w:rPr>
      <w:tblPr/>
      <w:tcPr>
        <w:shd w:val="clear" w:color="auto" w:fill="BFCEE7"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link w:val="ListBulletChar"/>
    <w:qFormat/>
    <w:rsid w:val="008A1E67"/>
    <w:pPr>
      <w:spacing w:after="60"/>
    </w:pPr>
    <w:rPr>
      <w:szCs w:val="18"/>
    </w:rPr>
  </w:style>
  <w:style w:type="paragraph" w:styleId="ListBullet2">
    <w:name w:val="List Bullet 2"/>
    <w:basedOn w:val="ListBullet"/>
    <w:link w:val="ListBullet2Char"/>
    <w:autoRedefine/>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link w:val="ListNumberChar"/>
    <w:autoRedefine/>
    <w:qFormat/>
    <w:rsid w:val="00053085"/>
    <w:pPr>
      <w:numPr>
        <w:numId w:val="21"/>
      </w:numPr>
      <w:spacing w:after="70"/>
    </w:pPr>
    <w:rPr>
      <w:szCs w:val="18"/>
    </w:rPr>
  </w:style>
  <w:style w:type="paragraph" w:styleId="ListNumber2">
    <w:name w:val="List Number 2"/>
    <w:basedOn w:val="ListNumber"/>
    <w:link w:val="ListNumber2Char"/>
    <w:autoRedefine/>
    <w:qFormat/>
    <w:rsid w:val="00696D69"/>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C858F2"/>
    <w:pPr>
      <w:spacing w:after="0" w:line="960" w:lineRule="exact"/>
    </w:pPr>
    <w:rPr>
      <w:rFonts w:ascii="Galano Grotesque ExtraBold" w:eastAsiaTheme="majorEastAsia" w:hAnsi="Galano Grotesque ExtraBold" w:cstheme="majorBidi"/>
      <w:color w:val="FFFFFF" w:themeColor="background1"/>
      <w:kern w:val="28"/>
      <w:sz w:val="80"/>
      <w:szCs w:val="56"/>
    </w:rPr>
  </w:style>
  <w:style w:type="character" w:customStyle="1" w:styleId="TitleChar">
    <w:name w:val="Title Char"/>
    <w:basedOn w:val="DefaultParagraphFont"/>
    <w:link w:val="Title"/>
    <w:rsid w:val="00C858F2"/>
    <w:rPr>
      <w:rFonts w:ascii="Galano Grotesque ExtraBold" w:eastAsiaTheme="majorEastAsia" w:hAnsi="Galano Grotesque ExtraBold" w:cstheme="majorBidi"/>
      <w:color w:val="FFFFFF" w:themeColor="background1"/>
      <w:kern w:val="28"/>
      <w:sz w:val="80"/>
      <w:szCs w:val="56"/>
    </w:rPr>
  </w:style>
  <w:style w:type="paragraph" w:styleId="Subtitle">
    <w:name w:val="Subtitle"/>
    <w:basedOn w:val="Normal"/>
    <w:next w:val="Normal"/>
    <w:link w:val="SubtitleChar"/>
    <w:rsid w:val="00C858F2"/>
    <w:pPr>
      <w:numPr>
        <w:ilvl w:val="1"/>
      </w:numPr>
      <w:spacing w:before="50" w:after="0" w:line="560" w:lineRule="exact"/>
      <w:contextualSpacing/>
    </w:pPr>
    <w:rPr>
      <w:rFonts w:ascii="Galano Grotesque ExtraBold" w:eastAsiaTheme="minorEastAsia" w:hAnsi="Galano Grotesque ExtraBold" w:cstheme="minorBidi"/>
      <w:color w:val="FFFFFF" w:themeColor="background1"/>
      <w:sz w:val="44"/>
      <w:szCs w:val="22"/>
    </w:rPr>
  </w:style>
  <w:style w:type="character" w:customStyle="1" w:styleId="SubtitleChar">
    <w:name w:val="Subtitle Char"/>
    <w:basedOn w:val="DefaultParagraphFont"/>
    <w:link w:val="Subtitle"/>
    <w:rsid w:val="00C858F2"/>
    <w:rPr>
      <w:rFonts w:ascii="Galano Grotesque ExtraBold" w:eastAsiaTheme="minorEastAsia" w:hAnsi="Galano Grotesque ExtraBold" w:cstheme="minorBidi"/>
      <w:color w:val="FFFFFF" w:themeColor="background1"/>
      <w:kern w:val="21"/>
      <w:sz w:val="44"/>
      <w:szCs w:val="22"/>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color w:val="FFFFFF" w:themeColor="background1"/>
      </w:rPr>
      <w:tblPr/>
      <w:tcPr>
        <w:tcBorders>
          <w:top w:val="single" w:sz="4" w:space="0" w:color="6787D8" w:themeColor="accent1"/>
          <w:left w:val="single" w:sz="4" w:space="0" w:color="6787D8" w:themeColor="accent1"/>
          <w:bottom w:val="single" w:sz="4" w:space="0" w:color="6787D8" w:themeColor="accent1"/>
          <w:right w:val="single" w:sz="4" w:space="0" w:color="6787D8" w:themeColor="accent1"/>
          <w:insideH w:val="nil"/>
          <w:insideV w:val="nil"/>
        </w:tcBorders>
        <w:shd w:val="clear" w:color="auto" w:fill="6787D8" w:themeFill="accent1"/>
      </w:tcPr>
    </w:tblStylePr>
    <w:tblStylePr w:type="lastRow">
      <w:rPr>
        <w:b/>
        <w:bCs/>
      </w:rPr>
      <w:tblPr/>
      <w:tcPr>
        <w:tcBorders>
          <w:top w:val="double" w:sz="4" w:space="0" w:color="6787D8" w:themeColor="accent1"/>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link w:val="NoSpacingChar"/>
    <w:qFormat/>
    <w:rsid w:val="00723238"/>
    <w:pPr>
      <w:spacing w:after="0"/>
    </w:pPr>
  </w:style>
  <w:style w:type="paragraph" w:customStyle="1" w:styleId="RuledLines">
    <w:name w:val="Ruled Lines"/>
    <w:basedOn w:val="BodyText"/>
    <w:semiHidden/>
    <w:qFormat/>
    <w:rsid w:val="002F3804"/>
    <w:pPr>
      <w:pBdr>
        <w:bottom w:val="single" w:sz="4" w:space="7" w:color="00BDAC" w:themeColor="accent4"/>
        <w:between w:val="single" w:sz="4" w:space="7" w:color="00BDAC"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6787D8"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00BDAC"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3F10E2"/>
    <w:pPr>
      <w:pBdr>
        <w:top w:val="single" w:sz="4" w:space="3" w:color="6787D8" w:themeColor="accent1"/>
        <w:bottom w:val="single" w:sz="4" w:space="3" w:color="6787D8" w:themeColor="accent1"/>
      </w:pBdr>
      <w:spacing w:before="100" w:beforeAutospacing="1" w:after="100" w:afterAutospacing="1" w:line="300" w:lineRule="atLeast"/>
      <w:ind w:right="57"/>
    </w:pPr>
    <w:rPr>
      <w:rFonts w:asciiTheme="majorHAnsi" w:hAnsiTheme="majorHAnsi"/>
      <w:b/>
      <w:color w:val="6787D8" w:themeColor="accent1"/>
      <w:sz w:val="22"/>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6F7" w:themeFill="accent1" w:themeFillTint="33"/>
    </w:tcPr>
    <w:tblStylePr w:type="firstRow">
      <w:rPr>
        <w:b/>
        <w:bCs/>
      </w:rPr>
      <w:tblPr/>
      <w:tcPr>
        <w:shd w:val="clear" w:color="auto" w:fill="C1CEEF" w:themeFill="accent1" w:themeFillTint="66"/>
      </w:tcPr>
    </w:tblStylePr>
    <w:tblStylePr w:type="lastRow">
      <w:rPr>
        <w:b/>
        <w:bCs/>
        <w:color w:val="231F20" w:themeColor="text1"/>
      </w:rPr>
      <w:tblPr/>
      <w:tcPr>
        <w:shd w:val="clear" w:color="auto" w:fill="C1CEEF" w:themeFill="accent1" w:themeFillTint="66"/>
      </w:tcPr>
    </w:tblStylePr>
    <w:tblStylePr w:type="firstCol">
      <w:rPr>
        <w:color w:val="FFFFFF" w:themeColor="background1"/>
      </w:rPr>
      <w:tblPr/>
      <w:tcPr>
        <w:shd w:val="clear" w:color="auto" w:fill="3058BD" w:themeFill="accent1" w:themeFillShade="BF"/>
      </w:tcPr>
    </w:tblStylePr>
    <w:tblStylePr w:type="lastCol">
      <w:rPr>
        <w:color w:val="FFFFFF" w:themeColor="background1"/>
      </w:rPr>
      <w:tblPr/>
      <w:tcPr>
        <w:shd w:val="clear" w:color="auto" w:fill="3058BD" w:themeFill="accent1" w:themeFillShade="BF"/>
      </w:tcPr>
    </w:tblStylePr>
    <w:tblStylePr w:type="band1Vert">
      <w:tblPr/>
      <w:tcPr>
        <w:shd w:val="clear" w:color="auto" w:fill="B3C3EB" w:themeFill="accent1" w:themeFillTint="7F"/>
      </w:tcPr>
    </w:tblStylePr>
    <w:tblStylePr w:type="band1Horz">
      <w:tblPr/>
      <w:tcPr>
        <w:shd w:val="clear" w:color="auto" w:fill="B3C3EB"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FF5" w:themeFill="accent2" w:themeFillTint="33"/>
    </w:tcPr>
    <w:tblStylePr w:type="firstRow">
      <w:rPr>
        <w:b/>
        <w:bCs/>
      </w:rPr>
      <w:tblPr/>
      <w:tcPr>
        <w:shd w:val="clear" w:color="auto" w:fill="EBC0EB" w:themeFill="accent2" w:themeFillTint="66"/>
      </w:tcPr>
    </w:tblStylePr>
    <w:tblStylePr w:type="lastRow">
      <w:rPr>
        <w:b/>
        <w:bCs/>
        <w:color w:val="231F20" w:themeColor="text1"/>
      </w:rPr>
      <w:tblPr/>
      <w:tcPr>
        <w:shd w:val="clear" w:color="auto" w:fill="EBC0EB" w:themeFill="accent2" w:themeFillTint="66"/>
      </w:tcPr>
    </w:tblStylePr>
    <w:tblStylePr w:type="firstCol">
      <w:rPr>
        <w:color w:val="FFFFFF" w:themeColor="background1"/>
      </w:rPr>
      <w:tblPr/>
      <w:tcPr>
        <w:shd w:val="clear" w:color="auto" w:fill="AF36AD" w:themeFill="accent2" w:themeFillShade="BF"/>
      </w:tcPr>
    </w:tblStylePr>
    <w:tblStylePr w:type="lastCol">
      <w:rPr>
        <w:color w:val="FFFFFF" w:themeColor="background1"/>
      </w:rPr>
      <w:tblPr/>
      <w:tcPr>
        <w:shd w:val="clear" w:color="auto" w:fill="AF36AD" w:themeFill="accent2" w:themeFillShade="BF"/>
      </w:tcPr>
    </w:tblStylePr>
    <w:tblStylePr w:type="band1Vert">
      <w:tblPr/>
      <w:tcPr>
        <w:shd w:val="clear" w:color="auto" w:fill="E7B1E6" w:themeFill="accent2" w:themeFillTint="7F"/>
      </w:tcPr>
    </w:tblStylePr>
    <w:tblStylePr w:type="band1Horz">
      <w:tblPr/>
      <w:tcPr>
        <w:shd w:val="clear" w:color="auto" w:fill="E7B1E6"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FDDDD" w:themeFill="accent3" w:themeFillTint="33"/>
    </w:tcPr>
    <w:tblStylePr w:type="firstRow">
      <w:rPr>
        <w:b/>
        <w:bCs/>
      </w:rPr>
      <w:tblPr/>
      <w:tcPr>
        <w:shd w:val="clear" w:color="auto" w:fill="FFBCBC" w:themeFill="accent3" w:themeFillTint="66"/>
      </w:tcPr>
    </w:tblStylePr>
    <w:tblStylePr w:type="lastRow">
      <w:rPr>
        <w:b/>
        <w:bCs/>
        <w:color w:val="231F20" w:themeColor="text1"/>
      </w:rPr>
      <w:tblPr/>
      <w:tcPr>
        <w:shd w:val="clear" w:color="auto" w:fill="FFBCBC" w:themeFill="accent3" w:themeFillTint="66"/>
      </w:tcPr>
    </w:tblStylePr>
    <w:tblStylePr w:type="firstCol">
      <w:rPr>
        <w:color w:val="FFFFFF" w:themeColor="background1"/>
      </w:rPr>
      <w:tblPr/>
      <w:tcPr>
        <w:shd w:val="clear" w:color="auto" w:fill="FF0203" w:themeFill="accent3" w:themeFillShade="BF"/>
      </w:tcPr>
    </w:tblStylePr>
    <w:tblStylePr w:type="lastCol">
      <w:rPr>
        <w:color w:val="FFFFFF" w:themeColor="background1"/>
      </w:rPr>
      <w:tblPr/>
      <w:tcPr>
        <w:shd w:val="clear" w:color="auto" w:fill="FF0203" w:themeFill="accent3" w:themeFillShade="BF"/>
      </w:tcPr>
    </w:tblStylePr>
    <w:tblStylePr w:type="band1Vert">
      <w:tblPr/>
      <w:tcPr>
        <w:shd w:val="clear" w:color="auto" w:fill="FFACAC" w:themeFill="accent3" w:themeFillTint="7F"/>
      </w:tcPr>
    </w:tblStylePr>
    <w:tblStylePr w:type="band1Horz">
      <w:tblPr/>
      <w:tcPr>
        <w:shd w:val="clear" w:color="auto" w:fill="FFACAC"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EFFF9" w:themeFill="accent4" w:themeFillTint="33"/>
    </w:tcPr>
    <w:tblStylePr w:type="firstRow">
      <w:rPr>
        <w:b/>
        <w:bCs/>
      </w:rPr>
      <w:tblPr/>
      <w:tcPr>
        <w:shd w:val="clear" w:color="auto" w:fill="7EFFF3" w:themeFill="accent4" w:themeFillTint="66"/>
      </w:tcPr>
    </w:tblStylePr>
    <w:tblStylePr w:type="lastRow">
      <w:rPr>
        <w:b/>
        <w:bCs/>
        <w:color w:val="231F20" w:themeColor="text1"/>
      </w:rPr>
      <w:tblPr/>
      <w:tcPr>
        <w:shd w:val="clear" w:color="auto" w:fill="7EFFF3" w:themeFill="accent4" w:themeFillTint="66"/>
      </w:tcPr>
    </w:tblStylePr>
    <w:tblStylePr w:type="firstCol">
      <w:rPr>
        <w:color w:val="FFFFFF" w:themeColor="background1"/>
      </w:rPr>
      <w:tblPr/>
      <w:tcPr>
        <w:shd w:val="clear" w:color="auto" w:fill="008D80" w:themeFill="accent4" w:themeFillShade="BF"/>
      </w:tcPr>
    </w:tblStylePr>
    <w:tblStylePr w:type="lastCol">
      <w:rPr>
        <w:color w:val="FFFFFF" w:themeColor="background1"/>
      </w:rPr>
      <w:tblPr/>
      <w:tcPr>
        <w:shd w:val="clear" w:color="auto" w:fill="008D80" w:themeFill="accent4" w:themeFillShade="BF"/>
      </w:tcPr>
    </w:tblStylePr>
    <w:tblStylePr w:type="band1Vert">
      <w:tblPr/>
      <w:tcPr>
        <w:shd w:val="clear" w:color="auto" w:fill="5FFFF0" w:themeFill="accent4" w:themeFillTint="7F"/>
      </w:tcPr>
    </w:tblStylePr>
    <w:tblStylePr w:type="band1Horz">
      <w:tblPr/>
      <w:tcPr>
        <w:shd w:val="clear" w:color="auto" w:fill="5FFFF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DF5D8" w:themeFill="accent5" w:themeFillTint="33"/>
    </w:tcPr>
    <w:tblStylePr w:type="firstRow">
      <w:rPr>
        <w:b/>
        <w:bCs/>
      </w:rPr>
      <w:tblPr/>
      <w:tcPr>
        <w:shd w:val="clear" w:color="auto" w:fill="FBEBB1" w:themeFill="accent5" w:themeFillTint="66"/>
      </w:tcPr>
    </w:tblStylePr>
    <w:tblStylePr w:type="lastRow">
      <w:rPr>
        <w:b/>
        <w:bCs/>
        <w:color w:val="231F20" w:themeColor="text1"/>
      </w:rPr>
      <w:tblPr/>
      <w:tcPr>
        <w:shd w:val="clear" w:color="auto" w:fill="FBEBB1" w:themeFill="accent5" w:themeFillTint="66"/>
      </w:tcPr>
    </w:tblStylePr>
    <w:tblStylePr w:type="firstCol">
      <w:rPr>
        <w:color w:val="FFFFFF" w:themeColor="background1"/>
      </w:rPr>
      <w:tblPr/>
      <w:tcPr>
        <w:shd w:val="clear" w:color="auto" w:fill="DCAE0A" w:themeFill="accent5" w:themeFillShade="BF"/>
      </w:tcPr>
    </w:tblStylePr>
    <w:tblStylePr w:type="lastCol">
      <w:rPr>
        <w:color w:val="FFFFFF" w:themeColor="background1"/>
      </w:rPr>
      <w:tblPr/>
      <w:tcPr>
        <w:shd w:val="clear" w:color="auto" w:fill="DCAE0A" w:themeFill="accent5" w:themeFillShade="BF"/>
      </w:tcPr>
    </w:tblStylePr>
    <w:tblStylePr w:type="band1Vert">
      <w:tblPr/>
      <w:tcPr>
        <w:shd w:val="clear" w:color="auto" w:fill="FAE69E" w:themeFill="accent5" w:themeFillTint="7F"/>
      </w:tcPr>
    </w:tblStylePr>
    <w:tblStylePr w:type="band1Horz">
      <w:tblPr/>
      <w:tcPr>
        <w:shd w:val="clear" w:color="auto" w:fill="FAE69E"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DAF1E7" w:themeFill="accent6" w:themeFillTint="33"/>
    </w:tcPr>
    <w:tblStylePr w:type="firstRow">
      <w:rPr>
        <w:b/>
        <w:bCs/>
      </w:rPr>
      <w:tblPr/>
      <w:tcPr>
        <w:shd w:val="clear" w:color="auto" w:fill="B5E3CF" w:themeFill="accent6" w:themeFillTint="66"/>
      </w:tcPr>
    </w:tblStylePr>
    <w:tblStylePr w:type="lastRow">
      <w:rPr>
        <w:b/>
        <w:bCs/>
        <w:color w:val="231F20" w:themeColor="text1"/>
      </w:rPr>
      <w:tblPr/>
      <w:tcPr>
        <w:shd w:val="clear" w:color="auto" w:fill="B5E3CF" w:themeFill="accent6" w:themeFillTint="66"/>
      </w:tcPr>
    </w:tblStylePr>
    <w:tblStylePr w:type="firstCol">
      <w:rPr>
        <w:color w:val="FFFFFF" w:themeColor="background1"/>
      </w:rPr>
      <w:tblPr/>
      <w:tcPr>
        <w:shd w:val="clear" w:color="auto" w:fill="348D65" w:themeFill="accent6" w:themeFillShade="BF"/>
      </w:tcPr>
    </w:tblStylePr>
    <w:tblStylePr w:type="lastCol">
      <w:rPr>
        <w:color w:val="FFFFFF" w:themeColor="background1"/>
      </w:rPr>
      <w:tblPr/>
      <w:tcPr>
        <w:shd w:val="clear" w:color="auto" w:fill="348D65" w:themeFill="accent6" w:themeFillShade="BF"/>
      </w:tcPr>
    </w:tblStylePr>
    <w:tblStylePr w:type="band1Vert">
      <w:tblPr/>
      <w:tcPr>
        <w:shd w:val="clear" w:color="auto" w:fill="A3DDC3" w:themeFill="accent6" w:themeFillTint="7F"/>
      </w:tcPr>
    </w:tblStylePr>
    <w:tblStylePr w:type="band1Horz">
      <w:tblPr/>
      <w:tcPr>
        <w:shd w:val="clear" w:color="auto" w:fill="A3DDC3"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EFF3FB" w:themeFill="accent1"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1F5" w:themeFill="accent1" w:themeFillTint="3F"/>
      </w:tcPr>
    </w:tblStylePr>
    <w:tblStylePr w:type="band1Horz">
      <w:tblPr/>
      <w:tcPr>
        <w:shd w:val="clear" w:color="auto" w:fill="E0E6F7"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FFA" w:themeFill="accent2"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8F2" w:themeFill="accent2" w:themeFillTint="3F"/>
      </w:tcPr>
    </w:tblStylePr>
    <w:tblStylePr w:type="band1Horz">
      <w:tblPr/>
      <w:tcPr>
        <w:shd w:val="clear" w:color="auto" w:fill="F5DFF5"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FEEEE" w:themeFill="accent3" w:themeFillTint="19"/>
    </w:tcPr>
    <w:tblStylePr w:type="firstRow">
      <w:rPr>
        <w:b/>
        <w:bCs/>
        <w:color w:val="FFFFFF" w:themeColor="background1"/>
      </w:rPr>
      <w:tblPr/>
      <w:tcPr>
        <w:tcBorders>
          <w:bottom w:val="single" w:sz="12" w:space="0" w:color="FFFFFF" w:themeColor="background1"/>
        </w:tcBorders>
        <w:shd w:val="clear" w:color="auto" w:fill="009789" w:themeFill="accent4" w:themeFillShade="CC"/>
      </w:tcPr>
    </w:tblStylePr>
    <w:tblStylePr w:type="lastRow">
      <w:rPr>
        <w:b/>
        <w:bCs/>
        <w:color w:val="009789"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D5" w:themeFill="accent3" w:themeFillTint="3F"/>
      </w:tcPr>
    </w:tblStylePr>
    <w:tblStylePr w:type="band1Horz">
      <w:tblPr/>
      <w:tcPr>
        <w:shd w:val="clear" w:color="auto" w:fill="FFDDDD"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DFFFFC" w:themeFill="accent4" w:themeFillTint="19"/>
    </w:tcPr>
    <w:tblStylePr w:type="firstRow">
      <w:rPr>
        <w:b/>
        <w:bCs/>
        <w:color w:val="FFFFFF" w:themeColor="background1"/>
      </w:rPr>
      <w:tblPr/>
      <w:tcPr>
        <w:tcBorders>
          <w:bottom w:val="single" w:sz="12" w:space="0" w:color="FFFFFF" w:themeColor="background1"/>
        </w:tcBorders>
        <w:shd w:val="clear" w:color="auto" w:fill="FF1414" w:themeFill="accent3" w:themeFillShade="CC"/>
      </w:tcPr>
    </w:tblStylePr>
    <w:tblStylePr w:type="lastRow">
      <w:rPr>
        <w:b/>
        <w:bCs/>
        <w:color w:val="FF1414"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FFF7" w:themeFill="accent4" w:themeFillTint="3F"/>
      </w:tcPr>
    </w:tblStylePr>
    <w:tblStylePr w:type="band1Horz">
      <w:tblPr/>
      <w:tcPr>
        <w:shd w:val="clear" w:color="auto" w:fill="BEFFF9"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EFAEB" w:themeFill="accent5" w:themeFillTint="19"/>
    </w:tcPr>
    <w:tblStylePr w:type="firstRow">
      <w:rPr>
        <w:b/>
        <w:bCs/>
        <w:color w:val="FFFFFF" w:themeColor="background1"/>
      </w:rPr>
      <w:tblPr/>
      <w:tcPr>
        <w:tcBorders>
          <w:bottom w:val="single" w:sz="12" w:space="0" w:color="FFFFFF" w:themeColor="background1"/>
        </w:tcBorders>
        <w:shd w:val="clear" w:color="auto" w:fill="38966C" w:themeFill="accent6" w:themeFillShade="CC"/>
      </w:tcPr>
    </w:tblStylePr>
    <w:tblStylePr w:type="lastRow">
      <w:rPr>
        <w:b/>
        <w:bCs/>
        <w:color w:val="38966C"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2CF" w:themeFill="accent5" w:themeFillTint="3F"/>
      </w:tcPr>
    </w:tblStylePr>
    <w:tblStylePr w:type="band1Horz">
      <w:tblPr/>
      <w:tcPr>
        <w:shd w:val="clear" w:color="auto" w:fill="FDF5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EDF8F3" w:themeFill="accent6" w:themeFillTint="19"/>
    </w:tcPr>
    <w:tblStylePr w:type="firstRow">
      <w:rPr>
        <w:b/>
        <w:bCs/>
        <w:color w:val="FFFFFF" w:themeColor="background1"/>
      </w:rPr>
      <w:tblPr/>
      <w:tcPr>
        <w:tcBorders>
          <w:bottom w:val="single" w:sz="12" w:space="0" w:color="FFFFFF" w:themeColor="background1"/>
        </w:tcBorders>
        <w:shd w:val="clear" w:color="auto" w:fill="EBB90B" w:themeFill="accent5" w:themeFillShade="CC"/>
      </w:tcPr>
    </w:tblStylePr>
    <w:tblStylePr w:type="lastRow">
      <w:rPr>
        <w:b/>
        <w:bCs/>
        <w:color w:val="EBB90B"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EE1" w:themeFill="accent6" w:themeFillTint="3F"/>
      </w:tcPr>
    </w:tblStylePr>
    <w:tblStylePr w:type="band1Horz">
      <w:tblPr/>
      <w:tcPr>
        <w:shd w:val="clear" w:color="auto" w:fill="DAF1E7"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6787D8" w:themeColor="accent1"/>
        <w:bottom w:val="single" w:sz="4" w:space="0" w:color="6787D8" w:themeColor="accent1"/>
        <w:right w:val="single" w:sz="4" w:space="0" w:color="6787D8" w:themeColor="accent1"/>
        <w:insideH w:val="single" w:sz="4" w:space="0" w:color="FFFFFF" w:themeColor="background1"/>
        <w:insideV w:val="single" w:sz="4" w:space="0" w:color="FFFFFF" w:themeColor="background1"/>
      </w:tblBorders>
    </w:tblPr>
    <w:tcPr>
      <w:shd w:val="clear" w:color="auto" w:fill="EFF3FB" w:themeFill="accent1"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4798" w:themeFill="accent1" w:themeFillShade="99"/>
      </w:tcPr>
    </w:tblStylePr>
    <w:tblStylePr w:type="firstCol">
      <w:rPr>
        <w:color w:val="FFFFFF" w:themeColor="background1"/>
      </w:rPr>
      <w:tblPr/>
      <w:tcPr>
        <w:tcBorders>
          <w:top w:val="nil"/>
          <w:left w:val="nil"/>
          <w:bottom w:val="nil"/>
          <w:right w:val="nil"/>
          <w:insideH w:val="single" w:sz="4" w:space="0" w:color="274798" w:themeColor="accent1" w:themeShade="99"/>
          <w:insideV w:val="nil"/>
        </w:tcBorders>
        <w:shd w:val="clear" w:color="auto" w:fill="27479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4798" w:themeFill="accent1" w:themeFillShade="99"/>
      </w:tcPr>
    </w:tblStylePr>
    <w:tblStylePr w:type="band1Vert">
      <w:tblPr/>
      <w:tcPr>
        <w:shd w:val="clear" w:color="auto" w:fill="C1CEEF" w:themeFill="accent1" w:themeFillTint="66"/>
      </w:tcPr>
    </w:tblStylePr>
    <w:tblStylePr w:type="band1Horz">
      <w:tblPr/>
      <w:tcPr>
        <w:shd w:val="clear" w:color="auto" w:fill="B3C3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CF63CE" w:themeColor="accent2"/>
        <w:bottom w:val="single" w:sz="4" w:space="0" w:color="CF63CE" w:themeColor="accent2"/>
        <w:right w:val="single" w:sz="4" w:space="0" w:color="CF63CE" w:themeColor="accent2"/>
        <w:insideH w:val="single" w:sz="4" w:space="0" w:color="FFFFFF" w:themeColor="background1"/>
        <w:insideV w:val="single" w:sz="4" w:space="0" w:color="FFFFFF" w:themeColor="background1"/>
      </w:tblBorders>
    </w:tblPr>
    <w:tcPr>
      <w:shd w:val="clear" w:color="auto" w:fill="FAEFFA" w:themeFill="accent2"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2B8B" w:themeFill="accent2" w:themeFillShade="99"/>
      </w:tcPr>
    </w:tblStylePr>
    <w:tblStylePr w:type="firstCol">
      <w:rPr>
        <w:color w:val="FFFFFF" w:themeColor="background1"/>
      </w:rPr>
      <w:tblPr/>
      <w:tcPr>
        <w:tcBorders>
          <w:top w:val="nil"/>
          <w:left w:val="nil"/>
          <w:bottom w:val="nil"/>
          <w:right w:val="nil"/>
          <w:insideH w:val="single" w:sz="4" w:space="0" w:color="8C2B8B" w:themeColor="accent2" w:themeShade="99"/>
          <w:insideV w:val="nil"/>
        </w:tcBorders>
        <w:shd w:val="clear" w:color="auto" w:fill="8C2B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2B8B" w:themeFill="accent2" w:themeFillShade="99"/>
      </w:tcPr>
    </w:tblStylePr>
    <w:tblStylePr w:type="band1Vert">
      <w:tblPr/>
      <w:tcPr>
        <w:shd w:val="clear" w:color="auto" w:fill="EBC0EB" w:themeFill="accent2" w:themeFillTint="66"/>
      </w:tcPr>
    </w:tblStylePr>
    <w:tblStylePr w:type="band1Horz">
      <w:tblPr/>
      <w:tcPr>
        <w:shd w:val="clear" w:color="auto" w:fill="E7B1E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00BDAC" w:themeColor="accent4"/>
        <w:left w:val="single" w:sz="4" w:space="0" w:color="FF595A" w:themeColor="accent3"/>
        <w:bottom w:val="single" w:sz="4" w:space="0" w:color="FF595A" w:themeColor="accent3"/>
        <w:right w:val="single" w:sz="4" w:space="0" w:color="FF595A" w:themeColor="accent3"/>
        <w:insideH w:val="single" w:sz="4" w:space="0" w:color="FFFFFF" w:themeColor="background1"/>
        <w:insideV w:val="single" w:sz="4" w:space="0" w:color="FFFFFF" w:themeColor="background1"/>
      </w:tblBorders>
    </w:tblPr>
    <w:tcPr>
      <w:shd w:val="clear" w:color="auto" w:fill="FFEEEE" w:themeFill="accent3" w:themeFillTint="19"/>
    </w:tcPr>
    <w:tblStylePr w:type="firstRow">
      <w:rPr>
        <w:b/>
        <w:bCs/>
      </w:rPr>
      <w:tblPr/>
      <w:tcPr>
        <w:tcBorders>
          <w:top w:val="nil"/>
          <w:left w:val="nil"/>
          <w:bottom w:val="single" w:sz="24" w:space="0" w:color="00BDA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E0000" w:themeFill="accent3" w:themeFillShade="99"/>
      </w:tcPr>
    </w:tblStylePr>
    <w:tblStylePr w:type="firstCol">
      <w:rPr>
        <w:color w:val="FFFFFF" w:themeColor="background1"/>
      </w:rPr>
      <w:tblPr/>
      <w:tcPr>
        <w:tcBorders>
          <w:top w:val="nil"/>
          <w:left w:val="nil"/>
          <w:bottom w:val="nil"/>
          <w:right w:val="nil"/>
          <w:insideH w:val="single" w:sz="4" w:space="0" w:color="CE0000" w:themeColor="accent3" w:themeShade="99"/>
          <w:insideV w:val="nil"/>
        </w:tcBorders>
        <w:shd w:val="clear" w:color="auto" w:fill="CE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E0000" w:themeFill="accent3" w:themeFillShade="99"/>
      </w:tcPr>
    </w:tblStylePr>
    <w:tblStylePr w:type="band1Vert">
      <w:tblPr/>
      <w:tcPr>
        <w:shd w:val="clear" w:color="auto" w:fill="FFBCBC" w:themeFill="accent3" w:themeFillTint="66"/>
      </w:tcPr>
    </w:tblStylePr>
    <w:tblStylePr w:type="band1Horz">
      <w:tblPr/>
      <w:tcPr>
        <w:shd w:val="clear" w:color="auto" w:fill="FFACAC"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FF595A" w:themeColor="accent3"/>
        <w:left w:val="single" w:sz="4" w:space="0" w:color="00BDAC" w:themeColor="accent4"/>
        <w:bottom w:val="single" w:sz="4" w:space="0" w:color="00BDAC" w:themeColor="accent4"/>
        <w:right w:val="single" w:sz="4" w:space="0" w:color="00BDAC" w:themeColor="accent4"/>
        <w:insideH w:val="single" w:sz="4" w:space="0" w:color="FFFFFF" w:themeColor="background1"/>
        <w:insideV w:val="single" w:sz="4" w:space="0" w:color="FFFFFF" w:themeColor="background1"/>
      </w:tblBorders>
    </w:tblPr>
    <w:tcPr>
      <w:shd w:val="clear" w:color="auto" w:fill="DFFFFC" w:themeFill="accent4" w:themeFillTint="19"/>
    </w:tcPr>
    <w:tblStylePr w:type="firstRow">
      <w:rPr>
        <w:b/>
        <w:bCs/>
      </w:rPr>
      <w:tblPr/>
      <w:tcPr>
        <w:tcBorders>
          <w:top w:val="nil"/>
          <w:left w:val="nil"/>
          <w:bottom w:val="single" w:sz="24" w:space="0" w:color="FF595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67" w:themeFill="accent4" w:themeFillShade="99"/>
      </w:tcPr>
    </w:tblStylePr>
    <w:tblStylePr w:type="firstCol">
      <w:rPr>
        <w:color w:val="FFFFFF" w:themeColor="background1"/>
      </w:rPr>
      <w:tblPr/>
      <w:tcPr>
        <w:tcBorders>
          <w:top w:val="nil"/>
          <w:left w:val="nil"/>
          <w:bottom w:val="nil"/>
          <w:right w:val="nil"/>
          <w:insideH w:val="single" w:sz="4" w:space="0" w:color="007167" w:themeColor="accent4" w:themeShade="99"/>
          <w:insideV w:val="nil"/>
        </w:tcBorders>
        <w:shd w:val="clear" w:color="auto" w:fill="0071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167" w:themeFill="accent4" w:themeFillShade="99"/>
      </w:tcPr>
    </w:tblStylePr>
    <w:tblStylePr w:type="band1Vert">
      <w:tblPr/>
      <w:tcPr>
        <w:shd w:val="clear" w:color="auto" w:fill="7EFFF3" w:themeFill="accent4" w:themeFillTint="66"/>
      </w:tcPr>
    </w:tblStylePr>
    <w:tblStylePr w:type="band1Horz">
      <w:tblPr/>
      <w:tcPr>
        <w:shd w:val="clear" w:color="auto" w:fill="5FFFF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48BB88" w:themeColor="accent6"/>
        <w:left w:val="single" w:sz="4" w:space="0" w:color="F6CE3E" w:themeColor="accent5"/>
        <w:bottom w:val="single" w:sz="4" w:space="0" w:color="F6CE3E" w:themeColor="accent5"/>
        <w:right w:val="single" w:sz="4" w:space="0" w:color="F6CE3E" w:themeColor="accent5"/>
        <w:insideH w:val="single" w:sz="4" w:space="0" w:color="FFFFFF" w:themeColor="background1"/>
        <w:insideV w:val="single" w:sz="4" w:space="0" w:color="FFFFFF" w:themeColor="background1"/>
      </w:tblBorders>
    </w:tblPr>
    <w:tcPr>
      <w:shd w:val="clear" w:color="auto" w:fill="FEFAEB" w:themeFill="accent5" w:themeFillTint="19"/>
    </w:tcPr>
    <w:tblStylePr w:type="firstRow">
      <w:rPr>
        <w:b/>
        <w:bCs/>
      </w:rPr>
      <w:tblPr/>
      <w:tcPr>
        <w:tcBorders>
          <w:top w:val="nil"/>
          <w:left w:val="nil"/>
          <w:bottom w:val="single" w:sz="24" w:space="0" w:color="48BB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8B08" w:themeFill="accent5" w:themeFillShade="99"/>
      </w:tcPr>
    </w:tblStylePr>
    <w:tblStylePr w:type="firstCol">
      <w:rPr>
        <w:color w:val="FFFFFF" w:themeColor="background1"/>
      </w:rPr>
      <w:tblPr/>
      <w:tcPr>
        <w:tcBorders>
          <w:top w:val="nil"/>
          <w:left w:val="nil"/>
          <w:bottom w:val="nil"/>
          <w:right w:val="nil"/>
          <w:insideH w:val="single" w:sz="4" w:space="0" w:color="B08B08" w:themeColor="accent5" w:themeShade="99"/>
          <w:insideV w:val="nil"/>
        </w:tcBorders>
        <w:shd w:val="clear" w:color="auto" w:fill="B08B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8B08" w:themeFill="accent5" w:themeFillShade="99"/>
      </w:tcPr>
    </w:tblStylePr>
    <w:tblStylePr w:type="band1Vert">
      <w:tblPr/>
      <w:tcPr>
        <w:shd w:val="clear" w:color="auto" w:fill="FBEBB1" w:themeFill="accent5" w:themeFillTint="66"/>
      </w:tcPr>
    </w:tblStylePr>
    <w:tblStylePr w:type="band1Horz">
      <w:tblPr/>
      <w:tcPr>
        <w:shd w:val="clear" w:color="auto" w:fill="FAE69E"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F6CE3E" w:themeColor="accent5"/>
        <w:left w:val="single" w:sz="4" w:space="0" w:color="48BB88" w:themeColor="accent6"/>
        <w:bottom w:val="single" w:sz="4" w:space="0" w:color="48BB88" w:themeColor="accent6"/>
        <w:right w:val="single" w:sz="4" w:space="0" w:color="48BB88" w:themeColor="accent6"/>
        <w:insideH w:val="single" w:sz="4" w:space="0" w:color="FFFFFF" w:themeColor="background1"/>
        <w:insideV w:val="single" w:sz="4" w:space="0" w:color="FFFFFF" w:themeColor="background1"/>
      </w:tblBorders>
    </w:tblPr>
    <w:tcPr>
      <w:shd w:val="clear" w:color="auto" w:fill="EDF8F3" w:themeFill="accent6" w:themeFillTint="19"/>
    </w:tcPr>
    <w:tblStylePr w:type="firstRow">
      <w:rPr>
        <w:b/>
        <w:bCs/>
      </w:rPr>
      <w:tblPr/>
      <w:tcPr>
        <w:tcBorders>
          <w:top w:val="nil"/>
          <w:left w:val="nil"/>
          <w:bottom w:val="single" w:sz="24" w:space="0" w:color="F6CE3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7151" w:themeFill="accent6" w:themeFillShade="99"/>
      </w:tcPr>
    </w:tblStylePr>
    <w:tblStylePr w:type="firstCol">
      <w:rPr>
        <w:color w:val="FFFFFF" w:themeColor="background1"/>
      </w:rPr>
      <w:tblPr/>
      <w:tcPr>
        <w:tcBorders>
          <w:top w:val="nil"/>
          <w:left w:val="nil"/>
          <w:bottom w:val="nil"/>
          <w:right w:val="nil"/>
          <w:insideH w:val="single" w:sz="4" w:space="0" w:color="2A7151" w:themeColor="accent6" w:themeShade="99"/>
          <w:insideV w:val="nil"/>
        </w:tcBorders>
        <w:shd w:val="clear" w:color="auto" w:fill="2A71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A7151" w:themeFill="accent6" w:themeFillShade="99"/>
      </w:tcPr>
    </w:tblStylePr>
    <w:tblStylePr w:type="band1Vert">
      <w:tblPr/>
      <w:tcPr>
        <w:shd w:val="clear" w:color="auto" w:fill="B5E3CF" w:themeFill="accent6" w:themeFillTint="66"/>
      </w:tcPr>
    </w:tblStylePr>
    <w:tblStylePr w:type="band1Horz">
      <w:tblPr/>
      <w:tcPr>
        <w:shd w:val="clear" w:color="auto" w:fill="A3DDC3"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787D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03A7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058B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058BD" w:themeFill="accent1" w:themeFillShade="BF"/>
      </w:tcPr>
    </w:tblStylePr>
    <w:tblStylePr w:type="band1Vert">
      <w:tblPr/>
      <w:tcPr>
        <w:tcBorders>
          <w:top w:val="nil"/>
          <w:left w:val="nil"/>
          <w:bottom w:val="nil"/>
          <w:right w:val="nil"/>
          <w:insideH w:val="nil"/>
          <w:insideV w:val="nil"/>
        </w:tcBorders>
        <w:shd w:val="clear" w:color="auto" w:fill="3058BD" w:themeFill="accent1" w:themeFillShade="BF"/>
      </w:tcPr>
    </w:tblStylePr>
    <w:tblStylePr w:type="band1Horz">
      <w:tblPr/>
      <w:tcPr>
        <w:tcBorders>
          <w:top w:val="nil"/>
          <w:left w:val="nil"/>
          <w:bottom w:val="nil"/>
          <w:right w:val="nil"/>
          <w:insideH w:val="nil"/>
          <w:insideV w:val="nil"/>
        </w:tcBorders>
        <w:shd w:val="clear" w:color="auto" w:fill="3058BD"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F63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4247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36A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36AD" w:themeFill="accent2" w:themeFillShade="BF"/>
      </w:tcPr>
    </w:tblStylePr>
    <w:tblStylePr w:type="band1Vert">
      <w:tblPr/>
      <w:tcPr>
        <w:tcBorders>
          <w:top w:val="nil"/>
          <w:left w:val="nil"/>
          <w:bottom w:val="nil"/>
          <w:right w:val="nil"/>
          <w:insideH w:val="nil"/>
          <w:insideV w:val="nil"/>
        </w:tcBorders>
        <w:shd w:val="clear" w:color="auto" w:fill="AF36AD" w:themeFill="accent2" w:themeFillShade="BF"/>
      </w:tcPr>
    </w:tblStylePr>
    <w:tblStylePr w:type="band1Horz">
      <w:tblPr/>
      <w:tcPr>
        <w:tcBorders>
          <w:top w:val="nil"/>
          <w:left w:val="nil"/>
          <w:bottom w:val="nil"/>
          <w:right w:val="nil"/>
          <w:insideH w:val="nil"/>
          <w:insideV w:val="nil"/>
        </w:tcBorders>
        <w:shd w:val="clear" w:color="auto" w:fill="AF36AD"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FF595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B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020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0203" w:themeFill="accent3" w:themeFillShade="BF"/>
      </w:tcPr>
    </w:tblStylePr>
    <w:tblStylePr w:type="band1Vert">
      <w:tblPr/>
      <w:tcPr>
        <w:tcBorders>
          <w:top w:val="nil"/>
          <w:left w:val="nil"/>
          <w:bottom w:val="nil"/>
          <w:right w:val="nil"/>
          <w:insideH w:val="nil"/>
          <w:insideV w:val="nil"/>
        </w:tcBorders>
        <w:shd w:val="clear" w:color="auto" w:fill="FF0203" w:themeFill="accent3" w:themeFillShade="BF"/>
      </w:tcPr>
    </w:tblStylePr>
    <w:tblStylePr w:type="band1Horz">
      <w:tblPr/>
      <w:tcPr>
        <w:tcBorders>
          <w:top w:val="nil"/>
          <w:left w:val="nil"/>
          <w:bottom w:val="nil"/>
          <w:right w:val="nil"/>
          <w:insideH w:val="nil"/>
          <w:insideV w:val="nil"/>
        </w:tcBorders>
        <w:shd w:val="clear" w:color="auto" w:fill="FF0203"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BDA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5E5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D8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D80" w:themeFill="accent4" w:themeFillShade="BF"/>
      </w:tcPr>
    </w:tblStylePr>
    <w:tblStylePr w:type="band1Vert">
      <w:tblPr/>
      <w:tcPr>
        <w:tcBorders>
          <w:top w:val="nil"/>
          <w:left w:val="nil"/>
          <w:bottom w:val="nil"/>
          <w:right w:val="nil"/>
          <w:insideH w:val="nil"/>
          <w:insideV w:val="nil"/>
        </w:tcBorders>
        <w:shd w:val="clear" w:color="auto" w:fill="008D80" w:themeFill="accent4" w:themeFillShade="BF"/>
      </w:tcPr>
    </w:tblStylePr>
    <w:tblStylePr w:type="band1Horz">
      <w:tblPr/>
      <w:tcPr>
        <w:tcBorders>
          <w:top w:val="nil"/>
          <w:left w:val="nil"/>
          <w:bottom w:val="nil"/>
          <w:right w:val="nil"/>
          <w:insideH w:val="nil"/>
          <w:insideV w:val="nil"/>
        </w:tcBorders>
        <w:shd w:val="clear" w:color="auto" w:fill="008D80"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F6CE3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2730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CAE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CAE0A" w:themeFill="accent5" w:themeFillShade="BF"/>
      </w:tcPr>
    </w:tblStylePr>
    <w:tblStylePr w:type="band1Vert">
      <w:tblPr/>
      <w:tcPr>
        <w:tcBorders>
          <w:top w:val="nil"/>
          <w:left w:val="nil"/>
          <w:bottom w:val="nil"/>
          <w:right w:val="nil"/>
          <w:insideH w:val="nil"/>
          <w:insideV w:val="nil"/>
        </w:tcBorders>
        <w:shd w:val="clear" w:color="auto" w:fill="DCAE0A" w:themeFill="accent5" w:themeFillShade="BF"/>
      </w:tcPr>
    </w:tblStylePr>
    <w:tblStylePr w:type="band1Horz">
      <w:tblPr/>
      <w:tcPr>
        <w:tcBorders>
          <w:top w:val="nil"/>
          <w:left w:val="nil"/>
          <w:bottom w:val="nil"/>
          <w:right w:val="nil"/>
          <w:insideH w:val="nil"/>
          <w:insideV w:val="nil"/>
        </w:tcBorders>
        <w:shd w:val="clear" w:color="auto" w:fill="DCAE0A"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48BB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35D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48D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48D65" w:themeFill="accent6" w:themeFillShade="BF"/>
      </w:tcPr>
    </w:tblStylePr>
    <w:tblStylePr w:type="band1Vert">
      <w:tblPr/>
      <w:tcPr>
        <w:tcBorders>
          <w:top w:val="nil"/>
          <w:left w:val="nil"/>
          <w:bottom w:val="nil"/>
          <w:right w:val="nil"/>
          <w:insideH w:val="nil"/>
          <w:insideV w:val="nil"/>
        </w:tcBorders>
        <w:shd w:val="clear" w:color="auto" w:fill="348D65" w:themeFill="accent6" w:themeFillShade="BF"/>
      </w:tcPr>
    </w:tblStylePr>
    <w:tblStylePr w:type="band1Horz">
      <w:tblPr/>
      <w:tcPr>
        <w:tcBorders>
          <w:top w:val="nil"/>
          <w:left w:val="nil"/>
          <w:bottom w:val="nil"/>
          <w:right w:val="nil"/>
          <w:insideH w:val="nil"/>
          <w:insideV w:val="nil"/>
        </w:tcBorders>
        <w:shd w:val="clear" w:color="auto" w:fill="348D65"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C1CEEF" w:themeColor="accent1" w:themeTint="66"/>
        <w:left w:val="single" w:sz="4" w:space="0" w:color="C1CEEF" w:themeColor="accent1" w:themeTint="66"/>
        <w:bottom w:val="single" w:sz="4" w:space="0" w:color="C1CEEF" w:themeColor="accent1" w:themeTint="66"/>
        <w:right w:val="single" w:sz="4" w:space="0" w:color="C1CEEF" w:themeColor="accent1" w:themeTint="66"/>
        <w:insideH w:val="single" w:sz="4" w:space="0" w:color="C1CEEF" w:themeColor="accent1" w:themeTint="66"/>
        <w:insideV w:val="single" w:sz="4" w:space="0" w:color="C1CEEF" w:themeColor="accent1" w:themeTint="66"/>
      </w:tblBorders>
    </w:tblPr>
    <w:tblStylePr w:type="firstRow">
      <w:rPr>
        <w:b/>
        <w:bCs/>
      </w:rPr>
      <w:tblPr/>
      <w:tcPr>
        <w:tcBorders>
          <w:bottom w:val="single" w:sz="12" w:space="0" w:color="A3B6E7" w:themeColor="accent1" w:themeTint="99"/>
        </w:tcBorders>
      </w:tcPr>
    </w:tblStylePr>
    <w:tblStylePr w:type="lastRow">
      <w:rPr>
        <w:b/>
        <w:bCs/>
      </w:rPr>
      <w:tblPr/>
      <w:tcPr>
        <w:tcBorders>
          <w:top w:val="double" w:sz="2" w:space="0" w:color="A3B6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C0EB" w:themeColor="accent2" w:themeTint="66"/>
        <w:left w:val="single" w:sz="4" w:space="0" w:color="EBC0EB" w:themeColor="accent2" w:themeTint="66"/>
        <w:bottom w:val="single" w:sz="4" w:space="0" w:color="EBC0EB" w:themeColor="accent2" w:themeTint="66"/>
        <w:right w:val="single" w:sz="4" w:space="0" w:color="EBC0EB" w:themeColor="accent2" w:themeTint="66"/>
        <w:insideH w:val="single" w:sz="4" w:space="0" w:color="EBC0EB" w:themeColor="accent2" w:themeTint="66"/>
        <w:insideV w:val="single" w:sz="4" w:space="0" w:color="EBC0EB" w:themeColor="accent2" w:themeTint="66"/>
      </w:tblBorders>
    </w:tblPr>
    <w:tblStylePr w:type="firstRow">
      <w:rPr>
        <w:b/>
        <w:bCs/>
      </w:rPr>
      <w:tblPr/>
      <w:tcPr>
        <w:tcBorders>
          <w:bottom w:val="single" w:sz="12" w:space="0" w:color="E2A1E1" w:themeColor="accent2" w:themeTint="99"/>
        </w:tcBorders>
      </w:tcPr>
    </w:tblStylePr>
    <w:tblStylePr w:type="lastRow">
      <w:rPr>
        <w:b/>
        <w:bCs/>
      </w:rPr>
      <w:tblPr/>
      <w:tcPr>
        <w:tcBorders>
          <w:top w:val="double" w:sz="2" w:space="0" w:color="E2A1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FFBCBC" w:themeColor="accent3" w:themeTint="66"/>
        <w:left w:val="single" w:sz="4" w:space="0" w:color="FFBCBC" w:themeColor="accent3" w:themeTint="66"/>
        <w:bottom w:val="single" w:sz="4" w:space="0" w:color="FFBCBC" w:themeColor="accent3" w:themeTint="66"/>
        <w:right w:val="single" w:sz="4" w:space="0" w:color="FFBCBC" w:themeColor="accent3" w:themeTint="66"/>
        <w:insideH w:val="single" w:sz="4" w:space="0" w:color="FFBCBC" w:themeColor="accent3" w:themeTint="66"/>
        <w:insideV w:val="single" w:sz="4" w:space="0" w:color="FFBCBC" w:themeColor="accent3" w:themeTint="66"/>
      </w:tblBorders>
    </w:tblPr>
    <w:tblStylePr w:type="firstRow">
      <w:rPr>
        <w:b/>
        <w:bCs/>
      </w:rPr>
      <w:tblPr/>
      <w:tcPr>
        <w:tcBorders>
          <w:bottom w:val="single" w:sz="12" w:space="0" w:color="FF9B9B" w:themeColor="accent3" w:themeTint="99"/>
        </w:tcBorders>
      </w:tcPr>
    </w:tblStylePr>
    <w:tblStylePr w:type="lastRow">
      <w:rPr>
        <w:b/>
        <w:bCs/>
      </w:rPr>
      <w:tblPr/>
      <w:tcPr>
        <w:tcBorders>
          <w:top w:val="double" w:sz="2" w:space="0" w:color="FF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7EFFF3" w:themeColor="accent4" w:themeTint="66"/>
        <w:left w:val="single" w:sz="4" w:space="0" w:color="7EFFF3" w:themeColor="accent4" w:themeTint="66"/>
        <w:bottom w:val="single" w:sz="4" w:space="0" w:color="7EFFF3" w:themeColor="accent4" w:themeTint="66"/>
        <w:right w:val="single" w:sz="4" w:space="0" w:color="7EFFF3" w:themeColor="accent4" w:themeTint="66"/>
        <w:insideH w:val="single" w:sz="4" w:space="0" w:color="7EFFF3" w:themeColor="accent4" w:themeTint="66"/>
        <w:insideV w:val="single" w:sz="4" w:space="0" w:color="7EFFF3" w:themeColor="accent4" w:themeTint="66"/>
      </w:tblBorders>
    </w:tblPr>
    <w:tblStylePr w:type="firstRow">
      <w:rPr>
        <w:b/>
        <w:bCs/>
      </w:rPr>
      <w:tblPr/>
      <w:tcPr>
        <w:tcBorders>
          <w:bottom w:val="single" w:sz="12" w:space="0" w:color="3EFFED" w:themeColor="accent4" w:themeTint="99"/>
        </w:tcBorders>
      </w:tcPr>
    </w:tblStylePr>
    <w:tblStylePr w:type="lastRow">
      <w:rPr>
        <w:b/>
        <w:bCs/>
      </w:rPr>
      <w:tblPr/>
      <w:tcPr>
        <w:tcBorders>
          <w:top w:val="double" w:sz="2" w:space="0" w:color="3EFFE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BEBB1" w:themeColor="accent5" w:themeTint="66"/>
        <w:left w:val="single" w:sz="4" w:space="0" w:color="FBEBB1" w:themeColor="accent5" w:themeTint="66"/>
        <w:bottom w:val="single" w:sz="4" w:space="0" w:color="FBEBB1" w:themeColor="accent5" w:themeTint="66"/>
        <w:right w:val="single" w:sz="4" w:space="0" w:color="FBEBB1" w:themeColor="accent5" w:themeTint="66"/>
        <w:insideH w:val="single" w:sz="4" w:space="0" w:color="FBEBB1" w:themeColor="accent5" w:themeTint="66"/>
        <w:insideV w:val="single" w:sz="4" w:space="0" w:color="FBEBB1" w:themeColor="accent5" w:themeTint="66"/>
      </w:tblBorders>
    </w:tblPr>
    <w:tblStylePr w:type="firstRow">
      <w:rPr>
        <w:b/>
        <w:bCs/>
      </w:rPr>
      <w:tblPr/>
      <w:tcPr>
        <w:tcBorders>
          <w:bottom w:val="single" w:sz="12" w:space="0" w:color="F9E18B" w:themeColor="accent5" w:themeTint="99"/>
        </w:tcBorders>
      </w:tcPr>
    </w:tblStylePr>
    <w:tblStylePr w:type="lastRow">
      <w:rPr>
        <w:b/>
        <w:bCs/>
      </w:rPr>
      <w:tblPr/>
      <w:tcPr>
        <w:tcBorders>
          <w:top w:val="double" w:sz="2" w:space="0" w:color="F9E18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B5E3CF" w:themeColor="accent6" w:themeTint="66"/>
        <w:left w:val="single" w:sz="4" w:space="0" w:color="B5E3CF" w:themeColor="accent6" w:themeTint="66"/>
        <w:bottom w:val="single" w:sz="4" w:space="0" w:color="B5E3CF" w:themeColor="accent6" w:themeTint="66"/>
        <w:right w:val="single" w:sz="4" w:space="0" w:color="B5E3CF" w:themeColor="accent6" w:themeTint="66"/>
        <w:insideH w:val="single" w:sz="4" w:space="0" w:color="B5E3CF" w:themeColor="accent6" w:themeTint="66"/>
        <w:insideV w:val="single" w:sz="4" w:space="0" w:color="B5E3CF" w:themeColor="accent6" w:themeTint="66"/>
      </w:tblBorders>
    </w:tblPr>
    <w:tblStylePr w:type="firstRow">
      <w:rPr>
        <w:b/>
        <w:bCs/>
      </w:rPr>
      <w:tblPr/>
      <w:tcPr>
        <w:tcBorders>
          <w:bottom w:val="single" w:sz="12" w:space="0" w:color="91D6B7" w:themeColor="accent6" w:themeTint="99"/>
        </w:tcBorders>
      </w:tcPr>
    </w:tblStylePr>
    <w:tblStylePr w:type="lastRow">
      <w:rPr>
        <w:b/>
        <w:bCs/>
      </w:rPr>
      <w:tblPr/>
      <w:tcPr>
        <w:tcBorders>
          <w:top w:val="double" w:sz="2" w:space="0" w:color="91D6B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A3B6E7" w:themeColor="accent1" w:themeTint="99"/>
        <w:bottom w:val="single" w:sz="2" w:space="0" w:color="A3B6E7" w:themeColor="accent1" w:themeTint="99"/>
        <w:insideH w:val="single" w:sz="2" w:space="0" w:color="A3B6E7" w:themeColor="accent1" w:themeTint="99"/>
        <w:insideV w:val="single" w:sz="2" w:space="0" w:color="A3B6E7" w:themeColor="accent1" w:themeTint="99"/>
      </w:tblBorders>
    </w:tblPr>
    <w:tblStylePr w:type="firstRow">
      <w:rPr>
        <w:b/>
        <w:bCs/>
      </w:rPr>
      <w:tblPr/>
      <w:tcPr>
        <w:tcBorders>
          <w:top w:val="nil"/>
          <w:bottom w:val="single" w:sz="12" w:space="0" w:color="A3B6E7" w:themeColor="accent1" w:themeTint="99"/>
          <w:insideH w:val="nil"/>
          <w:insideV w:val="nil"/>
        </w:tcBorders>
        <w:shd w:val="clear" w:color="auto" w:fill="FFFFFF" w:themeFill="background1"/>
      </w:tcPr>
    </w:tblStylePr>
    <w:tblStylePr w:type="lastRow">
      <w:rPr>
        <w:b/>
        <w:bCs/>
      </w:rPr>
      <w:tblPr/>
      <w:tcPr>
        <w:tcBorders>
          <w:top w:val="double" w:sz="2" w:space="0" w:color="A3B6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2A1E1" w:themeColor="accent2" w:themeTint="99"/>
        <w:bottom w:val="single" w:sz="2" w:space="0" w:color="E2A1E1" w:themeColor="accent2" w:themeTint="99"/>
        <w:insideH w:val="single" w:sz="2" w:space="0" w:color="E2A1E1" w:themeColor="accent2" w:themeTint="99"/>
        <w:insideV w:val="single" w:sz="2" w:space="0" w:color="E2A1E1" w:themeColor="accent2" w:themeTint="99"/>
      </w:tblBorders>
    </w:tblPr>
    <w:tblStylePr w:type="firstRow">
      <w:rPr>
        <w:b/>
        <w:bCs/>
      </w:rPr>
      <w:tblPr/>
      <w:tcPr>
        <w:tcBorders>
          <w:top w:val="nil"/>
          <w:bottom w:val="single" w:sz="12" w:space="0" w:color="E2A1E1" w:themeColor="accent2" w:themeTint="99"/>
          <w:insideH w:val="nil"/>
          <w:insideV w:val="nil"/>
        </w:tcBorders>
        <w:shd w:val="clear" w:color="auto" w:fill="FFFFFF" w:themeFill="background1"/>
      </w:tcPr>
    </w:tblStylePr>
    <w:tblStylePr w:type="lastRow">
      <w:rPr>
        <w:b/>
        <w:bCs/>
      </w:rPr>
      <w:tblPr/>
      <w:tcPr>
        <w:tcBorders>
          <w:top w:val="double" w:sz="2" w:space="0" w:color="E2A1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FF9B9B" w:themeColor="accent3" w:themeTint="99"/>
        <w:bottom w:val="single" w:sz="2" w:space="0" w:color="FF9B9B" w:themeColor="accent3" w:themeTint="99"/>
        <w:insideH w:val="single" w:sz="2" w:space="0" w:color="FF9B9B" w:themeColor="accent3" w:themeTint="99"/>
        <w:insideV w:val="single" w:sz="2" w:space="0" w:color="FF9B9B" w:themeColor="accent3" w:themeTint="99"/>
      </w:tblBorders>
    </w:tblPr>
    <w:tblStylePr w:type="firstRow">
      <w:rPr>
        <w:b/>
        <w:bCs/>
      </w:rPr>
      <w:tblPr/>
      <w:tcPr>
        <w:tcBorders>
          <w:top w:val="nil"/>
          <w:bottom w:val="single" w:sz="12" w:space="0" w:color="FF9B9B" w:themeColor="accent3" w:themeTint="99"/>
          <w:insideH w:val="nil"/>
          <w:insideV w:val="nil"/>
        </w:tcBorders>
        <w:shd w:val="clear" w:color="auto" w:fill="FFFFFF" w:themeFill="background1"/>
      </w:tcPr>
    </w:tblStylePr>
    <w:tblStylePr w:type="lastRow">
      <w:rPr>
        <w:b/>
        <w:bCs/>
      </w:rPr>
      <w:tblPr/>
      <w:tcPr>
        <w:tcBorders>
          <w:top w:val="double" w:sz="2" w:space="0" w:color="FF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3EFFED" w:themeColor="accent4" w:themeTint="99"/>
        <w:bottom w:val="single" w:sz="2" w:space="0" w:color="3EFFED" w:themeColor="accent4" w:themeTint="99"/>
        <w:insideH w:val="single" w:sz="2" w:space="0" w:color="3EFFED" w:themeColor="accent4" w:themeTint="99"/>
        <w:insideV w:val="single" w:sz="2" w:space="0" w:color="3EFFED" w:themeColor="accent4" w:themeTint="99"/>
      </w:tblBorders>
    </w:tblPr>
    <w:tblStylePr w:type="firstRow">
      <w:rPr>
        <w:b/>
        <w:bCs/>
      </w:rPr>
      <w:tblPr/>
      <w:tcPr>
        <w:tcBorders>
          <w:top w:val="nil"/>
          <w:bottom w:val="single" w:sz="12" w:space="0" w:color="3EFFED" w:themeColor="accent4" w:themeTint="99"/>
          <w:insideH w:val="nil"/>
          <w:insideV w:val="nil"/>
        </w:tcBorders>
        <w:shd w:val="clear" w:color="auto" w:fill="FFFFFF" w:themeFill="background1"/>
      </w:tcPr>
    </w:tblStylePr>
    <w:tblStylePr w:type="lastRow">
      <w:rPr>
        <w:b/>
        <w:bCs/>
      </w:rPr>
      <w:tblPr/>
      <w:tcPr>
        <w:tcBorders>
          <w:top w:val="double" w:sz="2" w:space="0" w:color="3EFFE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9E18B" w:themeColor="accent5" w:themeTint="99"/>
        <w:bottom w:val="single" w:sz="2" w:space="0" w:color="F9E18B" w:themeColor="accent5" w:themeTint="99"/>
        <w:insideH w:val="single" w:sz="2" w:space="0" w:color="F9E18B" w:themeColor="accent5" w:themeTint="99"/>
        <w:insideV w:val="single" w:sz="2" w:space="0" w:color="F9E18B" w:themeColor="accent5" w:themeTint="99"/>
      </w:tblBorders>
    </w:tblPr>
    <w:tblStylePr w:type="firstRow">
      <w:rPr>
        <w:b/>
        <w:bCs/>
      </w:rPr>
      <w:tblPr/>
      <w:tcPr>
        <w:tcBorders>
          <w:top w:val="nil"/>
          <w:bottom w:val="single" w:sz="12" w:space="0" w:color="F9E18B" w:themeColor="accent5" w:themeTint="99"/>
          <w:insideH w:val="nil"/>
          <w:insideV w:val="nil"/>
        </w:tcBorders>
        <w:shd w:val="clear" w:color="auto" w:fill="FFFFFF" w:themeFill="background1"/>
      </w:tcPr>
    </w:tblStylePr>
    <w:tblStylePr w:type="lastRow">
      <w:rPr>
        <w:b/>
        <w:bCs/>
      </w:rPr>
      <w:tblPr/>
      <w:tcPr>
        <w:tcBorders>
          <w:top w:val="double" w:sz="2" w:space="0" w:color="F9E18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91D6B7" w:themeColor="accent6" w:themeTint="99"/>
        <w:bottom w:val="single" w:sz="2" w:space="0" w:color="91D6B7" w:themeColor="accent6" w:themeTint="99"/>
        <w:insideH w:val="single" w:sz="2" w:space="0" w:color="91D6B7" w:themeColor="accent6" w:themeTint="99"/>
        <w:insideV w:val="single" w:sz="2" w:space="0" w:color="91D6B7" w:themeColor="accent6" w:themeTint="99"/>
      </w:tblBorders>
    </w:tblPr>
    <w:tblStylePr w:type="firstRow">
      <w:rPr>
        <w:b/>
        <w:bCs/>
      </w:rPr>
      <w:tblPr/>
      <w:tcPr>
        <w:tcBorders>
          <w:top w:val="nil"/>
          <w:bottom w:val="single" w:sz="12" w:space="0" w:color="91D6B7" w:themeColor="accent6" w:themeTint="99"/>
          <w:insideH w:val="nil"/>
          <w:insideV w:val="nil"/>
        </w:tcBorders>
        <w:shd w:val="clear" w:color="auto" w:fill="FFFFFF" w:themeFill="background1"/>
      </w:tcPr>
    </w:tblStylePr>
    <w:tblStylePr w:type="lastRow">
      <w:rPr>
        <w:b/>
        <w:bCs/>
      </w:rPr>
      <w:tblPr/>
      <w:tcPr>
        <w:tcBorders>
          <w:top w:val="double" w:sz="2" w:space="0" w:color="91D6B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bottom w:val="single" w:sz="4" w:space="0" w:color="A3B6E7" w:themeColor="accent1" w:themeTint="99"/>
        </w:tcBorders>
      </w:tcPr>
    </w:tblStylePr>
    <w:tblStylePr w:type="nwCell">
      <w:tblPr/>
      <w:tcPr>
        <w:tcBorders>
          <w:bottom w:val="single" w:sz="4" w:space="0" w:color="A3B6E7" w:themeColor="accent1" w:themeTint="99"/>
        </w:tcBorders>
      </w:tcPr>
    </w:tblStylePr>
    <w:tblStylePr w:type="seCell">
      <w:tblPr/>
      <w:tcPr>
        <w:tcBorders>
          <w:top w:val="single" w:sz="4" w:space="0" w:color="A3B6E7" w:themeColor="accent1" w:themeTint="99"/>
        </w:tcBorders>
      </w:tcPr>
    </w:tblStylePr>
    <w:tblStylePr w:type="swCell">
      <w:tblPr/>
      <w:tcPr>
        <w:tcBorders>
          <w:top w:val="single" w:sz="4" w:space="0" w:color="A3B6E7"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bottom w:val="single" w:sz="4" w:space="0" w:color="E2A1E1" w:themeColor="accent2" w:themeTint="99"/>
        </w:tcBorders>
      </w:tcPr>
    </w:tblStylePr>
    <w:tblStylePr w:type="nwCell">
      <w:tblPr/>
      <w:tcPr>
        <w:tcBorders>
          <w:bottom w:val="single" w:sz="4" w:space="0" w:color="E2A1E1" w:themeColor="accent2" w:themeTint="99"/>
        </w:tcBorders>
      </w:tcPr>
    </w:tblStylePr>
    <w:tblStylePr w:type="seCell">
      <w:tblPr/>
      <w:tcPr>
        <w:tcBorders>
          <w:top w:val="single" w:sz="4" w:space="0" w:color="E2A1E1" w:themeColor="accent2" w:themeTint="99"/>
        </w:tcBorders>
      </w:tcPr>
    </w:tblStylePr>
    <w:tblStylePr w:type="swCell">
      <w:tblPr/>
      <w:tcPr>
        <w:tcBorders>
          <w:top w:val="single" w:sz="4" w:space="0" w:color="E2A1E1"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bottom w:val="single" w:sz="4" w:space="0" w:color="FF9B9B" w:themeColor="accent3" w:themeTint="99"/>
        </w:tcBorders>
      </w:tcPr>
    </w:tblStylePr>
    <w:tblStylePr w:type="nwCell">
      <w:tblPr/>
      <w:tcPr>
        <w:tcBorders>
          <w:bottom w:val="single" w:sz="4" w:space="0" w:color="FF9B9B" w:themeColor="accent3" w:themeTint="99"/>
        </w:tcBorders>
      </w:tcPr>
    </w:tblStylePr>
    <w:tblStylePr w:type="seCell">
      <w:tblPr/>
      <w:tcPr>
        <w:tcBorders>
          <w:top w:val="single" w:sz="4" w:space="0" w:color="FF9B9B" w:themeColor="accent3" w:themeTint="99"/>
        </w:tcBorders>
      </w:tcPr>
    </w:tblStylePr>
    <w:tblStylePr w:type="swCell">
      <w:tblPr/>
      <w:tcPr>
        <w:tcBorders>
          <w:top w:val="single" w:sz="4" w:space="0" w:color="FF9B9B"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bottom w:val="single" w:sz="4" w:space="0" w:color="3EFFED" w:themeColor="accent4" w:themeTint="99"/>
        </w:tcBorders>
      </w:tcPr>
    </w:tblStylePr>
    <w:tblStylePr w:type="nwCell">
      <w:tblPr/>
      <w:tcPr>
        <w:tcBorders>
          <w:bottom w:val="single" w:sz="4" w:space="0" w:color="3EFFED" w:themeColor="accent4" w:themeTint="99"/>
        </w:tcBorders>
      </w:tcPr>
    </w:tblStylePr>
    <w:tblStylePr w:type="seCell">
      <w:tblPr/>
      <w:tcPr>
        <w:tcBorders>
          <w:top w:val="single" w:sz="4" w:space="0" w:color="3EFFED" w:themeColor="accent4" w:themeTint="99"/>
        </w:tcBorders>
      </w:tcPr>
    </w:tblStylePr>
    <w:tblStylePr w:type="swCell">
      <w:tblPr/>
      <w:tcPr>
        <w:tcBorders>
          <w:top w:val="single" w:sz="4" w:space="0" w:color="3EFFED"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bottom w:val="single" w:sz="4" w:space="0" w:color="F9E18B" w:themeColor="accent5" w:themeTint="99"/>
        </w:tcBorders>
      </w:tcPr>
    </w:tblStylePr>
    <w:tblStylePr w:type="nwCell">
      <w:tblPr/>
      <w:tcPr>
        <w:tcBorders>
          <w:bottom w:val="single" w:sz="4" w:space="0" w:color="F9E18B" w:themeColor="accent5" w:themeTint="99"/>
        </w:tcBorders>
      </w:tcPr>
    </w:tblStylePr>
    <w:tblStylePr w:type="seCell">
      <w:tblPr/>
      <w:tcPr>
        <w:tcBorders>
          <w:top w:val="single" w:sz="4" w:space="0" w:color="F9E18B" w:themeColor="accent5" w:themeTint="99"/>
        </w:tcBorders>
      </w:tcPr>
    </w:tblStylePr>
    <w:tblStylePr w:type="swCell">
      <w:tblPr/>
      <w:tcPr>
        <w:tcBorders>
          <w:top w:val="single" w:sz="4" w:space="0" w:color="F9E18B"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bottom w:val="single" w:sz="4" w:space="0" w:color="91D6B7" w:themeColor="accent6" w:themeTint="99"/>
        </w:tcBorders>
      </w:tcPr>
    </w:tblStylePr>
    <w:tblStylePr w:type="nwCell">
      <w:tblPr/>
      <w:tcPr>
        <w:tcBorders>
          <w:bottom w:val="single" w:sz="4" w:space="0" w:color="91D6B7" w:themeColor="accent6" w:themeTint="99"/>
        </w:tcBorders>
      </w:tcPr>
    </w:tblStylePr>
    <w:tblStylePr w:type="seCell">
      <w:tblPr/>
      <w:tcPr>
        <w:tcBorders>
          <w:top w:val="single" w:sz="4" w:space="0" w:color="91D6B7" w:themeColor="accent6" w:themeTint="99"/>
        </w:tcBorders>
      </w:tcPr>
    </w:tblStylePr>
    <w:tblStylePr w:type="swCell">
      <w:tblPr/>
      <w:tcPr>
        <w:tcBorders>
          <w:top w:val="single" w:sz="4" w:space="0" w:color="91D6B7"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color w:val="FFFFFF" w:themeColor="background1"/>
      </w:rPr>
      <w:tblPr/>
      <w:tcPr>
        <w:tcBorders>
          <w:top w:val="single" w:sz="4" w:space="0" w:color="CF63CE" w:themeColor="accent2"/>
          <w:left w:val="single" w:sz="4" w:space="0" w:color="CF63CE" w:themeColor="accent2"/>
          <w:bottom w:val="single" w:sz="4" w:space="0" w:color="CF63CE" w:themeColor="accent2"/>
          <w:right w:val="single" w:sz="4" w:space="0" w:color="CF63CE" w:themeColor="accent2"/>
          <w:insideH w:val="nil"/>
          <w:insideV w:val="nil"/>
        </w:tcBorders>
        <w:shd w:val="clear" w:color="auto" w:fill="CF63CE" w:themeFill="accent2"/>
      </w:tcPr>
    </w:tblStylePr>
    <w:tblStylePr w:type="lastRow">
      <w:rPr>
        <w:b/>
        <w:bCs/>
      </w:rPr>
      <w:tblPr/>
      <w:tcPr>
        <w:tcBorders>
          <w:top w:val="double" w:sz="4" w:space="0" w:color="CF63CE" w:themeColor="accent2"/>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color w:val="FFFFFF" w:themeColor="background1"/>
      </w:rPr>
      <w:tblPr/>
      <w:tcPr>
        <w:tcBorders>
          <w:top w:val="single" w:sz="4" w:space="0" w:color="FF595A" w:themeColor="accent3"/>
          <w:left w:val="single" w:sz="4" w:space="0" w:color="FF595A" w:themeColor="accent3"/>
          <w:bottom w:val="single" w:sz="4" w:space="0" w:color="FF595A" w:themeColor="accent3"/>
          <w:right w:val="single" w:sz="4" w:space="0" w:color="FF595A" w:themeColor="accent3"/>
          <w:insideH w:val="nil"/>
          <w:insideV w:val="nil"/>
        </w:tcBorders>
        <w:shd w:val="clear" w:color="auto" w:fill="FF595A" w:themeFill="accent3"/>
      </w:tcPr>
    </w:tblStylePr>
    <w:tblStylePr w:type="lastRow">
      <w:rPr>
        <w:b/>
        <w:bCs/>
      </w:rPr>
      <w:tblPr/>
      <w:tcPr>
        <w:tcBorders>
          <w:top w:val="double" w:sz="4" w:space="0" w:color="FF595A" w:themeColor="accent3"/>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color w:val="FFFFFF" w:themeColor="background1"/>
      </w:rPr>
      <w:tblPr/>
      <w:tcPr>
        <w:tcBorders>
          <w:top w:val="single" w:sz="4" w:space="0" w:color="00BDAC" w:themeColor="accent4"/>
          <w:left w:val="single" w:sz="4" w:space="0" w:color="00BDAC" w:themeColor="accent4"/>
          <w:bottom w:val="single" w:sz="4" w:space="0" w:color="00BDAC" w:themeColor="accent4"/>
          <w:right w:val="single" w:sz="4" w:space="0" w:color="00BDAC" w:themeColor="accent4"/>
          <w:insideH w:val="nil"/>
          <w:insideV w:val="nil"/>
        </w:tcBorders>
        <w:shd w:val="clear" w:color="auto" w:fill="00BDAC" w:themeFill="accent4"/>
      </w:tcPr>
    </w:tblStylePr>
    <w:tblStylePr w:type="lastRow">
      <w:rPr>
        <w:b/>
        <w:bCs/>
      </w:rPr>
      <w:tblPr/>
      <w:tcPr>
        <w:tcBorders>
          <w:top w:val="double" w:sz="4" w:space="0" w:color="00BDAC" w:themeColor="accent4"/>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color w:val="FFFFFF" w:themeColor="background1"/>
      </w:rPr>
      <w:tblPr/>
      <w:tcPr>
        <w:tcBorders>
          <w:top w:val="single" w:sz="4" w:space="0" w:color="F6CE3E" w:themeColor="accent5"/>
          <w:left w:val="single" w:sz="4" w:space="0" w:color="F6CE3E" w:themeColor="accent5"/>
          <w:bottom w:val="single" w:sz="4" w:space="0" w:color="F6CE3E" w:themeColor="accent5"/>
          <w:right w:val="single" w:sz="4" w:space="0" w:color="F6CE3E" w:themeColor="accent5"/>
          <w:insideH w:val="nil"/>
          <w:insideV w:val="nil"/>
        </w:tcBorders>
        <w:shd w:val="clear" w:color="auto" w:fill="F6CE3E" w:themeFill="accent5"/>
      </w:tcPr>
    </w:tblStylePr>
    <w:tblStylePr w:type="lastRow">
      <w:rPr>
        <w:b/>
        <w:bCs/>
      </w:rPr>
      <w:tblPr/>
      <w:tcPr>
        <w:tcBorders>
          <w:top w:val="double" w:sz="4" w:space="0" w:color="F6CE3E" w:themeColor="accent5"/>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color w:val="FFFFFF" w:themeColor="background1"/>
      </w:rPr>
      <w:tblPr/>
      <w:tcPr>
        <w:tcBorders>
          <w:top w:val="single" w:sz="4" w:space="0" w:color="48BB88" w:themeColor="accent6"/>
          <w:left w:val="single" w:sz="4" w:space="0" w:color="48BB88" w:themeColor="accent6"/>
          <w:bottom w:val="single" w:sz="4" w:space="0" w:color="48BB88" w:themeColor="accent6"/>
          <w:right w:val="single" w:sz="4" w:space="0" w:color="48BB88" w:themeColor="accent6"/>
          <w:insideH w:val="nil"/>
          <w:insideV w:val="nil"/>
        </w:tcBorders>
        <w:shd w:val="clear" w:color="auto" w:fill="48BB88" w:themeFill="accent6"/>
      </w:tcPr>
    </w:tblStylePr>
    <w:tblStylePr w:type="lastRow">
      <w:rPr>
        <w:b/>
        <w:bCs/>
      </w:rPr>
      <w:tblPr/>
      <w:tcPr>
        <w:tcBorders>
          <w:top w:val="double" w:sz="4" w:space="0" w:color="48BB88" w:themeColor="accent6"/>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6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787D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787D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787D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787D8" w:themeFill="accent1"/>
      </w:tcPr>
    </w:tblStylePr>
    <w:tblStylePr w:type="band1Vert">
      <w:tblPr/>
      <w:tcPr>
        <w:shd w:val="clear" w:color="auto" w:fill="C1CEEF" w:themeFill="accent1" w:themeFillTint="66"/>
      </w:tcPr>
    </w:tblStylePr>
    <w:tblStylePr w:type="band1Horz">
      <w:tblPr/>
      <w:tcPr>
        <w:shd w:val="clear" w:color="auto" w:fill="C1CEE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F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63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63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63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63CE" w:themeFill="accent2"/>
      </w:tcPr>
    </w:tblStylePr>
    <w:tblStylePr w:type="band1Vert">
      <w:tblPr/>
      <w:tcPr>
        <w:shd w:val="clear" w:color="auto" w:fill="EBC0EB" w:themeFill="accent2" w:themeFillTint="66"/>
      </w:tcPr>
    </w:tblStylePr>
    <w:tblStylePr w:type="band1Horz">
      <w:tblPr/>
      <w:tcPr>
        <w:shd w:val="clear" w:color="auto" w:fill="EBC0EB"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595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595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595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595A" w:themeFill="accent3"/>
      </w:tcPr>
    </w:tblStylePr>
    <w:tblStylePr w:type="band1Vert">
      <w:tblPr/>
      <w:tcPr>
        <w:shd w:val="clear" w:color="auto" w:fill="FFBCBC" w:themeFill="accent3" w:themeFillTint="66"/>
      </w:tcPr>
    </w:tblStylePr>
    <w:tblStylePr w:type="band1Horz">
      <w:tblPr/>
      <w:tcPr>
        <w:shd w:val="clear" w:color="auto" w:fill="FFBCBC"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FF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DA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DA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DA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DAC" w:themeFill="accent4"/>
      </w:tcPr>
    </w:tblStylePr>
    <w:tblStylePr w:type="band1Vert">
      <w:tblPr/>
      <w:tcPr>
        <w:shd w:val="clear" w:color="auto" w:fill="7EFFF3" w:themeFill="accent4" w:themeFillTint="66"/>
      </w:tcPr>
    </w:tblStylePr>
    <w:tblStylePr w:type="band1Horz">
      <w:tblPr/>
      <w:tcPr>
        <w:shd w:val="clear" w:color="auto" w:fill="7EFFF3"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5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CE3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CE3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CE3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CE3E" w:themeFill="accent5"/>
      </w:tcPr>
    </w:tblStylePr>
    <w:tblStylePr w:type="band1Vert">
      <w:tblPr/>
      <w:tcPr>
        <w:shd w:val="clear" w:color="auto" w:fill="FBEBB1" w:themeFill="accent5" w:themeFillTint="66"/>
      </w:tcPr>
    </w:tblStylePr>
    <w:tblStylePr w:type="band1Horz">
      <w:tblPr/>
      <w:tcPr>
        <w:shd w:val="clear" w:color="auto" w:fill="FBEBB1"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1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8BB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8BB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8BB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8BB88" w:themeFill="accent6"/>
      </w:tcPr>
    </w:tblStylePr>
    <w:tblStylePr w:type="band1Vert">
      <w:tblPr/>
      <w:tcPr>
        <w:shd w:val="clear" w:color="auto" w:fill="B5E3CF" w:themeFill="accent6" w:themeFillTint="66"/>
      </w:tcPr>
    </w:tblStylePr>
    <w:tblStylePr w:type="band1Horz">
      <w:tblPr/>
      <w:tcPr>
        <w:shd w:val="clear" w:color="auto" w:fill="B5E3C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3058BD" w:themeColor="accent1" w:themeShade="BF"/>
    </w:r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bottom w:val="single" w:sz="12" w:space="0" w:color="A3B6E7" w:themeColor="accent1" w:themeTint="99"/>
        </w:tcBorders>
      </w:tcPr>
    </w:tblStylePr>
    <w:tblStylePr w:type="lastRow">
      <w:rPr>
        <w:b/>
        <w:bCs/>
      </w:rPr>
      <w:tblPr/>
      <w:tcPr>
        <w:tcBorders>
          <w:top w:val="doub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AF36AD" w:themeColor="accent2" w:themeShade="BF"/>
    </w:r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bottom w:val="single" w:sz="12" w:space="0" w:color="E2A1E1" w:themeColor="accent2" w:themeTint="99"/>
        </w:tcBorders>
      </w:tcPr>
    </w:tblStylePr>
    <w:tblStylePr w:type="lastRow">
      <w:rPr>
        <w:b/>
        <w:bCs/>
      </w:rPr>
      <w:tblPr/>
      <w:tcPr>
        <w:tcBorders>
          <w:top w:val="doub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FF0203" w:themeColor="accent3" w:themeShade="BF"/>
    </w:r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bottom w:val="single" w:sz="12" w:space="0" w:color="FF9B9B" w:themeColor="accent3" w:themeTint="99"/>
        </w:tcBorders>
      </w:tcPr>
    </w:tblStylePr>
    <w:tblStylePr w:type="lastRow">
      <w:rPr>
        <w:b/>
        <w:bCs/>
      </w:rPr>
      <w:tblPr/>
      <w:tcPr>
        <w:tcBorders>
          <w:top w:val="doub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008D80" w:themeColor="accent4" w:themeShade="BF"/>
    </w:r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bottom w:val="single" w:sz="12" w:space="0" w:color="3EFFED" w:themeColor="accent4" w:themeTint="99"/>
        </w:tcBorders>
      </w:tcPr>
    </w:tblStylePr>
    <w:tblStylePr w:type="lastRow">
      <w:rPr>
        <w:b/>
        <w:bCs/>
      </w:rPr>
      <w:tblPr/>
      <w:tcPr>
        <w:tcBorders>
          <w:top w:val="doub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DCAE0A" w:themeColor="accent5" w:themeShade="BF"/>
    </w:r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bottom w:val="single" w:sz="12" w:space="0" w:color="F9E18B" w:themeColor="accent5" w:themeTint="99"/>
        </w:tcBorders>
      </w:tcPr>
    </w:tblStylePr>
    <w:tblStylePr w:type="lastRow">
      <w:rPr>
        <w:b/>
        <w:bCs/>
      </w:rPr>
      <w:tblPr/>
      <w:tcPr>
        <w:tcBorders>
          <w:top w:val="doub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348D65" w:themeColor="accent6" w:themeShade="BF"/>
    </w:r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bottom w:val="single" w:sz="12" w:space="0" w:color="91D6B7" w:themeColor="accent6" w:themeTint="99"/>
        </w:tcBorders>
      </w:tcPr>
    </w:tblStylePr>
    <w:tblStylePr w:type="lastRow">
      <w:rPr>
        <w:b/>
        <w:bCs/>
      </w:rPr>
      <w:tblPr/>
      <w:tcPr>
        <w:tcBorders>
          <w:top w:val="doub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3058BD" w:themeColor="accent1" w:themeShade="BF"/>
    </w:r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bottom w:val="single" w:sz="4" w:space="0" w:color="A3B6E7" w:themeColor="accent1" w:themeTint="99"/>
        </w:tcBorders>
      </w:tcPr>
    </w:tblStylePr>
    <w:tblStylePr w:type="nwCell">
      <w:tblPr/>
      <w:tcPr>
        <w:tcBorders>
          <w:bottom w:val="single" w:sz="4" w:space="0" w:color="A3B6E7" w:themeColor="accent1" w:themeTint="99"/>
        </w:tcBorders>
      </w:tcPr>
    </w:tblStylePr>
    <w:tblStylePr w:type="seCell">
      <w:tblPr/>
      <w:tcPr>
        <w:tcBorders>
          <w:top w:val="single" w:sz="4" w:space="0" w:color="A3B6E7" w:themeColor="accent1" w:themeTint="99"/>
        </w:tcBorders>
      </w:tcPr>
    </w:tblStylePr>
    <w:tblStylePr w:type="swCell">
      <w:tblPr/>
      <w:tcPr>
        <w:tcBorders>
          <w:top w:val="single" w:sz="4" w:space="0" w:color="A3B6E7"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AF36AD" w:themeColor="accent2" w:themeShade="BF"/>
    </w:r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bottom w:val="single" w:sz="4" w:space="0" w:color="E2A1E1" w:themeColor="accent2" w:themeTint="99"/>
        </w:tcBorders>
      </w:tcPr>
    </w:tblStylePr>
    <w:tblStylePr w:type="nwCell">
      <w:tblPr/>
      <w:tcPr>
        <w:tcBorders>
          <w:bottom w:val="single" w:sz="4" w:space="0" w:color="E2A1E1" w:themeColor="accent2" w:themeTint="99"/>
        </w:tcBorders>
      </w:tcPr>
    </w:tblStylePr>
    <w:tblStylePr w:type="seCell">
      <w:tblPr/>
      <w:tcPr>
        <w:tcBorders>
          <w:top w:val="single" w:sz="4" w:space="0" w:color="E2A1E1" w:themeColor="accent2" w:themeTint="99"/>
        </w:tcBorders>
      </w:tcPr>
    </w:tblStylePr>
    <w:tblStylePr w:type="swCell">
      <w:tblPr/>
      <w:tcPr>
        <w:tcBorders>
          <w:top w:val="single" w:sz="4" w:space="0" w:color="E2A1E1"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FF0203" w:themeColor="accent3" w:themeShade="BF"/>
    </w:r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bottom w:val="single" w:sz="4" w:space="0" w:color="FF9B9B" w:themeColor="accent3" w:themeTint="99"/>
        </w:tcBorders>
      </w:tcPr>
    </w:tblStylePr>
    <w:tblStylePr w:type="nwCell">
      <w:tblPr/>
      <w:tcPr>
        <w:tcBorders>
          <w:bottom w:val="single" w:sz="4" w:space="0" w:color="FF9B9B" w:themeColor="accent3" w:themeTint="99"/>
        </w:tcBorders>
      </w:tcPr>
    </w:tblStylePr>
    <w:tblStylePr w:type="seCell">
      <w:tblPr/>
      <w:tcPr>
        <w:tcBorders>
          <w:top w:val="single" w:sz="4" w:space="0" w:color="FF9B9B" w:themeColor="accent3" w:themeTint="99"/>
        </w:tcBorders>
      </w:tcPr>
    </w:tblStylePr>
    <w:tblStylePr w:type="swCell">
      <w:tblPr/>
      <w:tcPr>
        <w:tcBorders>
          <w:top w:val="single" w:sz="4" w:space="0" w:color="FF9B9B"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008D80" w:themeColor="accent4" w:themeShade="BF"/>
    </w:r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bottom w:val="single" w:sz="4" w:space="0" w:color="3EFFED" w:themeColor="accent4" w:themeTint="99"/>
        </w:tcBorders>
      </w:tcPr>
    </w:tblStylePr>
    <w:tblStylePr w:type="nwCell">
      <w:tblPr/>
      <w:tcPr>
        <w:tcBorders>
          <w:bottom w:val="single" w:sz="4" w:space="0" w:color="3EFFED" w:themeColor="accent4" w:themeTint="99"/>
        </w:tcBorders>
      </w:tcPr>
    </w:tblStylePr>
    <w:tblStylePr w:type="seCell">
      <w:tblPr/>
      <w:tcPr>
        <w:tcBorders>
          <w:top w:val="single" w:sz="4" w:space="0" w:color="3EFFED" w:themeColor="accent4" w:themeTint="99"/>
        </w:tcBorders>
      </w:tcPr>
    </w:tblStylePr>
    <w:tblStylePr w:type="swCell">
      <w:tblPr/>
      <w:tcPr>
        <w:tcBorders>
          <w:top w:val="single" w:sz="4" w:space="0" w:color="3EFFED"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DCAE0A" w:themeColor="accent5" w:themeShade="BF"/>
    </w:r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bottom w:val="single" w:sz="4" w:space="0" w:color="F9E18B" w:themeColor="accent5" w:themeTint="99"/>
        </w:tcBorders>
      </w:tcPr>
    </w:tblStylePr>
    <w:tblStylePr w:type="nwCell">
      <w:tblPr/>
      <w:tcPr>
        <w:tcBorders>
          <w:bottom w:val="single" w:sz="4" w:space="0" w:color="F9E18B" w:themeColor="accent5" w:themeTint="99"/>
        </w:tcBorders>
      </w:tcPr>
    </w:tblStylePr>
    <w:tblStylePr w:type="seCell">
      <w:tblPr/>
      <w:tcPr>
        <w:tcBorders>
          <w:top w:val="single" w:sz="4" w:space="0" w:color="F9E18B" w:themeColor="accent5" w:themeTint="99"/>
        </w:tcBorders>
      </w:tcPr>
    </w:tblStylePr>
    <w:tblStylePr w:type="swCell">
      <w:tblPr/>
      <w:tcPr>
        <w:tcBorders>
          <w:top w:val="single" w:sz="4" w:space="0" w:color="F9E18B"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348D65" w:themeColor="accent6" w:themeShade="BF"/>
    </w:r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bottom w:val="single" w:sz="4" w:space="0" w:color="91D6B7" w:themeColor="accent6" w:themeTint="99"/>
        </w:tcBorders>
      </w:tcPr>
    </w:tblStylePr>
    <w:tblStylePr w:type="nwCell">
      <w:tblPr/>
      <w:tcPr>
        <w:tcBorders>
          <w:bottom w:val="single" w:sz="4" w:space="0" w:color="91D6B7" w:themeColor="accent6" w:themeTint="99"/>
        </w:tcBorders>
      </w:tcPr>
    </w:tblStylePr>
    <w:tblStylePr w:type="seCell">
      <w:tblPr/>
      <w:tcPr>
        <w:tcBorders>
          <w:top w:val="single" w:sz="4" w:space="0" w:color="91D6B7" w:themeColor="accent6" w:themeTint="99"/>
        </w:tcBorders>
      </w:tcPr>
    </w:tblStylePr>
    <w:tblStylePr w:type="swCell">
      <w:tblPr/>
      <w:tcPr>
        <w:tcBorders>
          <w:top w:val="single" w:sz="4" w:space="0" w:color="91D6B7"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insideH w:val="single" w:sz="8" w:space="0" w:color="6787D8" w:themeColor="accent1"/>
        <w:insideV w:val="single" w:sz="8" w:space="0" w:color="6787D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87D8" w:themeColor="accent1"/>
          <w:left w:val="single" w:sz="8" w:space="0" w:color="6787D8" w:themeColor="accent1"/>
          <w:bottom w:val="single" w:sz="18" w:space="0" w:color="6787D8" w:themeColor="accent1"/>
          <w:right w:val="single" w:sz="8" w:space="0" w:color="6787D8" w:themeColor="accent1"/>
          <w:insideH w:val="nil"/>
          <w:insideV w:val="single" w:sz="8" w:space="0" w:color="6787D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87D8" w:themeColor="accent1"/>
          <w:left w:val="single" w:sz="8" w:space="0" w:color="6787D8" w:themeColor="accent1"/>
          <w:bottom w:val="single" w:sz="8" w:space="0" w:color="6787D8" w:themeColor="accent1"/>
          <w:right w:val="single" w:sz="8" w:space="0" w:color="6787D8" w:themeColor="accent1"/>
          <w:insideH w:val="nil"/>
          <w:insideV w:val="single" w:sz="8" w:space="0" w:color="6787D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tblStylePr w:type="band1Vert">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shd w:val="clear" w:color="auto" w:fill="D9E1F5" w:themeFill="accent1" w:themeFillTint="3F"/>
      </w:tcPr>
    </w:tblStylePr>
    <w:tblStylePr w:type="band1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insideV w:val="single" w:sz="8" w:space="0" w:color="6787D8" w:themeColor="accent1"/>
        </w:tcBorders>
        <w:shd w:val="clear" w:color="auto" w:fill="D9E1F5" w:themeFill="accent1" w:themeFillTint="3F"/>
      </w:tcPr>
    </w:tblStylePr>
    <w:tblStylePr w:type="band2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insideV w:val="single" w:sz="8" w:space="0" w:color="6787D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insideH w:val="single" w:sz="8" w:space="0" w:color="CF63CE" w:themeColor="accent2"/>
        <w:insideV w:val="single" w:sz="8" w:space="0" w:color="CF63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63CE" w:themeColor="accent2"/>
          <w:left w:val="single" w:sz="8" w:space="0" w:color="CF63CE" w:themeColor="accent2"/>
          <w:bottom w:val="single" w:sz="18" w:space="0" w:color="CF63CE" w:themeColor="accent2"/>
          <w:right w:val="single" w:sz="8" w:space="0" w:color="CF63CE" w:themeColor="accent2"/>
          <w:insideH w:val="nil"/>
          <w:insideV w:val="single" w:sz="8" w:space="0" w:color="CF63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63CE" w:themeColor="accent2"/>
          <w:left w:val="single" w:sz="8" w:space="0" w:color="CF63CE" w:themeColor="accent2"/>
          <w:bottom w:val="single" w:sz="8" w:space="0" w:color="CF63CE" w:themeColor="accent2"/>
          <w:right w:val="single" w:sz="8" w:space="0" w:color="CF63CE" w:themeColor="accent2"/>
          <w:insideH w:val="nil"/>
          <w:insideV w:val="single" w:sz="8" w:space="0" w:color="CF63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tblStylePr w:type="band1Vert">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shd w:val="clear" w:color="auto" w:fill="F3D8F2" w:themeFill="accent2" w:themeFillTint="3F"/>
      </w:tcPr>
    </w:tblStylePr>
    <w:tblStylePr w:type="band1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insideV w:val="single" w:sz="8" w:space="0" w:color="CF63CE" w:themeColor="accent2"/>
        </w:tcBorders>
        <w:shd w:val="clear" w:color="auto" w:fill="F3D8F2" w:themeFill="accent2" w:themeFillTint="3F"/>
      </w:tcPr>
    </w:tblStylePr>
    <w:tblStylePr w:type="band2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insideV w:val="single" w:sz="8" w:space="0" w:color="CF63CE"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insideH w:val="single" w:sz="8" w:space="0" w:color="FF595A" w:themeColor="accent3"/>
        <w:insideV w:val="single" w:sz="8" w:space="0" w:color="FF595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95A" w:themeColor="accent3"/>
          <w:left w:val="single" w:sz="8" w:space="0" w:color="FF595A" w:themeColor="accent3"/>
          <w:bottom w:val="single" w:sz="18" w:space="0" w:color="FF595A" w:themeColor="accent3"/>
          <w:right w:val="single" w:sz="8" w:space="0" w:color="FF595A" w:themeColor="accent3"/>
          <w:insideH w:val="nil"/>
          <w:insideV w:val="single" w:sz="8" w:space="0" w:color="FF595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95A" w:themeColor="accent3"/>
          <w:left w:val="single" w:sz="8" w:space="0" w:color="FF595A" w:themeColor="accent3"/>
          <w:bottom w:val="single" w:sz="8" w:space="0" w:color="FF595A" w:themeColor="accent3"/>
          <w:right w:val="single" w:sz="8" w:space="0" w:color="FF595A" w:themeColor="accent3"/>
          <w:insideH w:val="nil"/>
          <w:insideV w:val="single" w:sz="8" w:space="0" w:color="FF595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tblStylePr w:type="band1Vert">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shd w:val="clear" w:color="auto" w:fill="FFD5D5" w:themeFill="accent3" w:themeFillTint="3F"/>
      </w:tcPr>
    </w:tblStylePr>
    <w:tblStylePr w:type="band1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insideV w:val="single" w:sz="8" w:space="0" w:color="FF595A" w:themeColor="accent3"/>
        </w:tcBorders>
        <w:shd w:val="clear" w:color="auto" w:fill="FFD5D5" w:themeFill="accent3" w:themeFillTint="3F"/>
      </w:tcPr>
    </w:tblStylePr>
    <w:tblStylePr w:type="band2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insideV w:val="single" w:sz="8" w:space="0" w:color="FF595A"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insideH w:val="single" w:sz="8" w:space="0" w:color="00BDAC" w:themeColor="accent4"/>
        <w:insideV w:val="single" w:sz="8" w:space="0" w:color="00BDA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DAC" w:themeColor="accent4"/>
          <w:left w:val="single" w:sz="8" w:space="0" w:color="00BDAC" w:themeColor="accent4"/>
          <w:bottom w:val="single" w:sz="18" w:space="0" w:color="00BDAC" w:themeColor="accent4"/>
          <w:right w:val="single" w:sz="8" w:space="0" w:color="00BDAC" w:themeColor="accent4"/>
          <w:insideH w:val="nil"/>
          <w:insideV w:val="single" w:sz="8" w:space="0" w:color="00BDA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DAC" w:themeColor="accent4"/>
          <w:left w:val="single" w:sz="8" w:space="0" w:color="00BDAC" w:themeColor="accent4"/>
          <w:bottom w:val="single" w:sz="8" w:space="0" w:color="00BDAC" w:themeColor="accent4"/>
          <w:right w:val="single" w:sz="8" w:space="0" w:color="00BDAC" w:themeColor="accent4"/>
          <w:insideH w:val="nil"/>
          <w:insideV w:val="single" w:sz="8" w:space="0" w:color="00BDA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tblStylePr w:type="band1Vert">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shd w:val="clear" w:color="auto" w:fill="AFFFF7" w:themeFill="accent4" w:themeFillTint="3F"/>
      </w:tcPr>
    </w:tblStylePr>
    <w:tblStylePr w:type="band1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insideV w:val="single" w:sz="8" w:space="0" w:color="00BDAC" w:themeColor="accent4"/>
        </w:tcBorders>
        <w:shd w:val="clear" w:color="auto" w:fill="AFFFF7" w:themeFill="accent4" w:themeFillTint="3F"/>
      </w:tcPr>
    </w:tblStylePr>
    <w:tblStylePr w:type="band2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insideV w:val="single" w:sz="8" w:space="0" w:color="00BDAC"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insideH w:val="single" w:sz="8" w:space="0" w:color="F6CE3E" w:themeColor="accent5"/>
        <w:insideV w:val="single" w:sz="8" w:space="0" w:color="F6CE3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CE3E" w:themeColor="accent5"/>
          <w:left w:val="single" w:sz="8" w:space="0" w:color="F6CE3E" w:themeColor="accent5"/>
          <w:bottom w:val="single" w:sz="18" w:space="0" w:color="F6CE3E" w:themeColor="accent5"/>
          <w:right w:val="single" w:sz="8" w:space="0" w:color="F6CE3E" w:themeColor="accent5"/>
          <w:insideH w:val="nil"/>
          <w:insideV w:val="single" w:sz="8" w:space="0" w:color="F6CE3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CE3E" w:themeColor="accent5"/>
          <w:left w:val="single" w:sz="8" w:space="0" w:color="F6CE3E" w:themeColor="accent5"/>
          <w:bottom w:val="single" w:sz="8" w:space="0" w:color="F6CE3E" w:themeColor="accent5"/>
          <w:right w:val="single" w:sz="8" w:space="0" w:color="F6CE3E" w:themeColor="accent5"/>
          <w:insideH w:val="nil"/>
          <w:insideV w:val="single" w:sz="8" w:space="0" w:color="F6CE3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tblStylePr w:type="band1Vert">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shd w:val="clear" w:color="auto" w:fill="FCF2CF" w:themeFill="accent5" w:themeFillTint="3F"/>
      </w:tcPr>
    </w:tblStylePr>
    <w:tblStylePr w:type="band1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insideV w:val="single" w:sz="8" w:space="0" w:color="F6CE3E" w:themeColor="accent5"/>
        </w:tcBorders>
        <w:shd w:val="clear" w:color="auto" w:fill="FCF2CF" w:themeFill="accent5" w:themeFillTint="3F"/>
      </w:tcPr>
    </w:tblStylePr>
    <w:tblStylePr w:type="band2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insideV w:val="single" w:sz="8" w:space="0" w:color="F6CE3E"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insideH w:val="single" w:sz="8" w:space="0" w:color="48BB88" w:themeColor="accent6"/>
        <w:insideV w:val="single" w:sz="8" w:space="0" w:color="48BB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BB88" w:themeColor="accent6"/>
          <w:left w:val="single" w:sz="8" w:space="0" w:color="48BB88" w:themeColor="accent6"/>
          <w:bottom w:val="single" w:sz="18" w:space="0" w:color="48BB88" w:themeColor="accent6"/>
          <w:right w:val="single" w:sz="8" w:space="0" w:color="48BB88" w:themeColor="accent6"/>
          <w:insideH w:val="nil"/>
          <w:insideV w:val="single" w:sz="8" w:space="0" w:color="48BB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BB88" w:themeColor="accent6"/>
          <w:left w:val="single" w:sz="8" w:space="0" w:color="48BB88" w:themeColor="accent6"/>
          <w:bottom w:val="single" w:sz="8" w:space="0" w:color="48BB88" w:themeColor="accent6"/>
          <w:right w:val="single" w:sz="8" w:space="0" w:color="48BB88" w:themeColor="accent6"/>
          <w:insideH w:val="nil"/>
          <w:insideV w:val="single" w:sz="8" w:space="0" w:color="48BB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tblStylePr w:type="band1Vert">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shd w:val="clear" w:color="auto" w:fill="D1EEE1" w:themeFill="accent6" w:themeFillTint="3F"/>
      </w:tcPr>
    </w:tblStylePr>
    <w:tblStylePr w:type="band1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insideV w:val="single" w:sz="8" w:space="0" w:color="48BB88" w:themeColor="accent6"/>
        </w:tcBorders>
        <w:shd w:val="clear" w:color="auto" w:fill="D1EEE1" w:themeFill="accent6" w:themeFillTint="3F"/>
      </w:tcPr>
    </w:tblStylePr>
    <w:tblStylePr w:type="band2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insideV w:val="single" w:sz="8" w:space="0" w:color="48BB8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tblBorders>
    </w:tblPr>
    <w:tblStylePr w:type="firstRow">
      <w:pPr>
        <w:spacing w:before="0" w:after="0" w:line="240" w:lineRule="auto"/>
      </w:pPr>
      <w:rPr>
        <w:b/>
        <w:bCs/>
        <w:color w:val="FFFFFF" w:themeColor="background1"/>
      </w:rPr>
      <w:tblPr/>
      <w:tcPr>
        <w:shd w:val="clear" w:color="auto" w:fill="6787D8" w:themeFill="accent1"/>
      </w:tcPr>
    </w:tblStylePr>
    <w:tblStylePr w:type="lastRow">
      <w:pPr>
        <w:spacing w:before="0" w:after="0" w:line="240" w:lineRule="auto"/>
      </w:pPr>
      <w:rPr>
        <w:b/>
        <w:bCs/>
      </w:rPr>
      <w:tblPr/>
      <w:tcPr>
        <w:tcBorders>
          <w:top w:val="double" w:sz="6" w:space="0" w:color="6787D8" w:themeColor="accent1"/>
          <w:left w:val="single" w:sz="8" w:space="0" w:color="6787D8" w:themeColor="accent1"/>
          <w:bottom w:val="single" w:sz="8" w:space="0" w:color="6787D8" w:themeColor="accent1"/>
          <w:right w:val="single" w:sz="8" w:space="0" w:color="6787D8" w:themeColor="accent1"/>
        </w:tcBorders>
      </w:tcPr>
    </w:tblStylePr>
    <w:tblStylePr w:type="firstCol">
      <w:rPr>
        <w:b/>
        <w:bCs/>
      </w:rPr>
    </w:tblStylePr>
    <w:tblStylePr w:type="lastCol">
      <w:rPr>
        <w:b/>
        <w:bCs/>
      </w:rPr>
    </w:tblStylePr>
    <w:tblStylePr w:type="band1Vert">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tblStylePr w:type="band1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tblBorders>
    </w:tblPr>
    <w:tblStylePr w:type="firstRow">
      <w:pPr>
        <w:spacing w:before="0" w:after="0" w:line="240" w:lineRule="auto"/>
      </w:pPr>
      <w:rPr>
        <w:b/>
        <w:bCs/>
        <w:color w:val="FFFFFF" w:themeColor="background1"/>
      </w:rPr>
      <w:tblPr/>
      <w:tcPr>
        <w:shd w:val="clear" w:color="auto" w:fill="CF63CE" w:themeFill="accent2"/>
      </w:tcPr>
    </w:tblStylePr>
    <w:tblStylePr w:type="lastRow">
      <w:pPr>
        <w:spacing w:before="0" w:after="0" w:line="240" w:lineRule="auto"/>
      </w:pPr>
      <w:rPr>
        <w:b/>
        <w:bCs/>
      </w:rPr>
      <w:tblPr/>
      <w:tcPr>
        <w:tcBorders>
          <w:top w:val="double" w:sz="6" w:space="0" w:color="CF63CE" w:themeColor="accent2"/>
          <w:left w:val="single" w:sz="8" w:space="0" w:color="CF63CE" w:themeColor="accent2"/>
          <w:bottom w:val="single" w:sz="8" w:space="0" w:color="CF63CE" w:themeColor="accent2"/>
          <w:right w:val="single" w:sz="8" w:space="0" w:color="CF63CE" w:themeColor="accent2"/>
        </w:tcBorders>
      </w:tcPr>
    </w:tblStylePr>
    <w:tblStylePr w:type="firstCol">
      <w:rPr>
        <w:b/>
        <w:bCs/>
      </w:rPr>
    </w:tblStylePr>
    <w:tblStylePr w:type="lastCol">
      <w:rPr>
        <w:b/>
        <w:bCs/>
      </w:rPr>
    </w:tblStylePr>
    <w:tblStylePr w:type="band1Vert">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tblStylePr w:type="band1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tblBorders>
    </w:tblPr>
    <w:tblStylePr w:type="firstRow">
      <w:pPr>
        <w:spacing w:before="0" w:after="0" w:line="240" w:lineRule="auto"/>
      </w:pPr>
      <w:rPr>
        <w:b/>
        <w:bCs/>
        <w:color w:val="FFFFFF" w:themeColor="background1"/>
      </w:rPr>
      <w:tblPr/>
      <w:tcPr>
        <w:shd w:val="clear" w:color="auto" w:fill="FF595A" w:themeFill="accent3"/>
      </w:tcPr>
    </w:tblStylePr>
    <w:tblStylePr w:type="lastRow">
      <w:pPr>
        <w:spacing w:before="0" w:after="0" w:line="240" w:lineRule="auto"/>
      </w:pPr>
      <w:rPr>
        <w:b/>
        <w:bCs/>
      </w:rPr>
      <w:tblPr/>
      <w:tcPr>
        <w:tcBorders>
          <w:top w:val="double" w:sz="6" w:space="0" w:color="FF595A" w:themeColor="accent3"/>
          <w:left w:val="single" w:sz="8" w:space="0" w:color="FF595A" w:themeColor="accent3"/>
          <w:bottom w:val="single" w:sz="8" w:space="0" w:color="FF595A" w:themeColor="accent3"/>
          <w:right w:val="single" w:sz="8" w:space="0" w:color="FF595A" w:themeColor="accent3"/>
        </w:tcBorders>
      </w:tcPr>
    </w:tblStylePr>
    <w:tblStylePr w:type="firstCol">
      <w:rPr>
        <w:b/>
        <w:bCs/>
      </w:rPr>
    </w:tblStylePr>
    <w:tblStylePr w:type="lastCol">
      <w:rPr>
        <w:b/>
        <w:bCs/>
      </w:rPr>
    </w:tblStylePr>
    <w:tblStylePr w:type="band1Vert">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tblStylePr w:type="band1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tblBorders>
    </w:tblPr>
    <w:tblStylePr w:type="firstRow">
      <w:pPr>
        <w:spacing w:before="0" w:after="0" w:line="240" w:lineRule="auto"/>
      </w:pPr>
      <w:rPr>
        <w:b/>
        <w:bCs/>
        <w:color w:val="FFFFFF" w:themeColor="background1"/>
      </w:rPr>
      <w:tblPr/>
      <w:tcPr>
        <w:shd w:val="clear" w:color="auto" w:fill="00BDAC" w:themeFill="accent4"/>
      </w:tcPr>
    </w:tblStylePr>
    <w:tblStylePr w:type="lastRow">
      <w:pPr>
        <w:spacing w:before="0" w:after="0" w:line="240" w:lineRule="auto"/>
      </w:pPr>
      <w:rPr>
        <w:b/>
        <w:bCs/>
      </w:rPr>
      <w:tblPr/>
      <w:tcPr>
        <w:tcBorders>
          <w:top w:val="double" w:sz="6" w:space="0" w:color="00BDAC" w:themeColor="accent4"/>
          <w:left w:val="single" w:sz="8" w:space="0" w:color="00BDAC" w:themeColor="accent4"/>
          <w:bottom w:val="single" w:sz="8" w:space="0" w:color="00BDAC" w:themeColor="accent4"/>
          <w:right w:val="single" w:sz="8" w:space="0" w:color="00BDAC" w:themeColor="accent4"/>
        </w:tcBorders>
      </w:tcPr>
    </w:tblStylePr>
    <w:tblStylePr w:type="firstCol">
      <w:rPr>
        <w:b/>
        <w:bCs/>
      </w:rPr>
    </w:tblStylePr>
    <w:tblStylePr w:type="lastCol">
      <w:rPr>
        <w:b/>
        <w:bCs/>
      </w:rPr>
    </w:tblStylePr>
    <w:tblStylePr w:type="band1Vert">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tblStylePr w:type="band1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tblBorders>
    </w:tblPr>
    <w:tblStylePr w:type="firstRow">
      <w:pPr>
        <w:spacing w:before="0" w:after="0" w:line="240" w:lineRule="auto"/>
      </w:pPr>
      <w:rPr>
        <w:b/>
        <w:bCs/>
        <w:color w:val="FFFFFF" w:themeColor="background1"/>
      </w:rPr>
      <w:tblPr/>
      <w:tcPr>
        <w:shd w:val="clear" w:color="auto" w:fill="F6CE3E" w:themeFill="accent5"/>
      </w:tcPr>
    </w:tblStylePr>
    <w:tblStylePr w:type="lastRow">
      <w:pPr>
        <w:spacing w:before="0" w:after="0" w:line="240" w:lineRule="auto"/>
      </w:pPr>
      <w:rPr>
        <w:b/>
        <w:bCs/>
      </w:rPr>
      <w:tblPr/>
      <w:tcPr>
        <w:tcBorders>
          <w:top w:val="double" w:sz="6" w:space="0" w:color="F6CE3E" w:themeColor="accent5"/>
          <w:left w:val="single" w:sz="8" w:space="0" w:color="F6CE3E" w:themeColor="accent5"/>
          <w:bottom w:val="single" w:sz="8" w:space="0" w:color="F6CE3E" w:themeColor="accent5"/>
          <w:right w:val="single" w:sz="8" w:space="0" w:color="F6CE3E" w:themeColor="accent5"/>
        </w:tcBorders>
      </w:tcPr>
    </w:tblStylePr>
    <w:tblStylePr w:type="firstCol">
      <w:rPr>
        <w:b/>
        <w:bCs/>
      </w:rPr>
    </w:tblStylePr>
    <w:tblStylePr w:type="lastCol">
      <w:rPr>
        <w:b/>
        <w:bCs/>
      </w:rPr>
    </w:tblStylePr>
    <w:tblStylePr w:type="band1Vert">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tblStylePr w:type="band1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tblBorders>
    </w:tblPr>
    <w:tblStylePr w:type="firstRow">
      <w:pPr>
        <w:spacing w:before="0" w:after="0" w:line="240" w:lineRule="auto"/>
      </w:pPr>
      <w:rPr>
        <w:b/>
        <w:bCs/>
        <w:color w:val="FFFFFF" w:themeColor="background1"/>
      </w:rPr>
      <w:tblPr/>
      <w:tcPr>
        <w:shd w:val="clear" w:color="auto" w:fill="48BB88" w:themeFill="accent6"/>
      </w:tcPr>
    </w:tblStylePr>
    <w:tblStylePr w:type="lastRow">
      <w:pPr>
        <w:spacing w:before="0" w:after="0" w:line="240" w:lineRule="auto"/>
      </w:pPr>
      <w:rPr>
        <w:b/>
        <w:bCs/>
      </w:rPr>
      <w:tblPr/>
      <w:tcPr>
        <w:tcBorders>
          <w:top w:val="double" w:sz="6" w:space="0" w:color="48BB88" w:themeColor="accent6"/>
          <w:left w:val="single" w:sz="8" w:space="0" w:color="48BB88" w:themeColor="accent6"/>
          <w:bottom w:val="single" w:sz="8" w:space="0" w:color="48BB88" w:themeColor="accent6"/>
          <w:right w:val="single" w:sz="8" w:space="0" w:color="48BB88" w:themeColor="accent6"/>
        </w:tcBorders>
      </w:tcPr>
    </w:tblStylePr>
    <w:tblStylePr w:type="firstCol">
      <w:rPr>
        <w:b/>
        <w:bCs/>
      </w:rPr>
    </w:tblStylePr>
    <w:tblStylePr w:type="lastCol">
      <w:rPr>
        <w:b/>
        <w:bCs/>
      </w:rPr>
    </w:tblStylePr>
    <w:tblStylePr w:type="band1Vert">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tblStylePr w:type="band1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style>
  <w:style w:type="table" w:styleId="LightShading">
    <w:name w:val="Light Shading"/>
    <w:basedOn w:val="TableNormal"/>
    <w:uiPriority w:val="60"/>
    <w:semiHidden/>
    <w:rsid w:val="00322AB4"/>
    <w:pPr>
      <w:spacing w:after="0"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322AB4"/>
    <w:pPr>
      <w:spacing w:after="0" w:line="240" w:lineRule="auto"/>
    </w:pPr>
    <w:rPr>
      <w:color w:val="3058BD" w:themeColor="accent1" w:themeShade="BF"/>
    </w:rPr>
    <w:tblPr>
      <w:tblStyleRowBandSize w:val="1"/>
      <w:tblStyleColBandSize w:val="1"/>
      <w:tblBorders>
        <w:top w:val="single" w:sz="8" w:space="0" w:color="6787D8" w:themeColor="accent1"/>
        <w:bottom w:val="single" w:sz="8" w:space="0" w:color="6787D8" w:themeColor="accent1"/>
      </w:tblBorders>
    </w:tblPr>
    <w:tblStylePr w:type="firstRow">
      <w:pPr>
        <w:spacing w:before="0" w:after="0" w:line="240" w:lineRule="auto"/>
      </w:pPr>
      <w:rPr>
        <w:b/>
        <w:bCs/>
      </w:rPr>
      <w:tblPr/>
      <w:tcPr>
        <w:tcBorders>
          <w:top w:val="single" w:sz="8" w:space="0" w:color="6787D8" w:themeColor="accent1"/>
          <w:left w:val="nil"/>
          <w:bottom w:val="single" w:sz="8" w:space="0" w:color="6787D8" w:themeColor="accent1"/>
          <w:right w:val="nil"/>
          <w:insideH w:val="nil"/>
          <w:insideV w:val="nil"/>
        </w:tcBorders>
      </w:tcPr>
    </w:tblStylePr>
    <w:tblStylePr w:type="lastRow">
      <w:pPr>
        <w:spacing w:before="0" w:after="0" w:line="240" w:lineRule="auto"/>
      </w:pPr>
      <w:rPr>
        <w:b/>
        <w:bCs/>
      </w:rPr>
      <w:tblPr/>
      <w:tcPr>
        <w:tcBorders>
          <w:top w:val="single" w:sz="8" w:space="0" w:color="6787D8" w:themeColor="accent1"/>
          <w:left w:val="nil"/>
          <w:bottom w:val="single" w:sz="8" w:space="0" w:color="6787D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1F5" w:themeFill="accent1" w:themeFillTint="3F"/>
      </w:tcPr>
    </w:tblStylePr>
    <w:tblStylePr w:type="band1Horz">
      <w:tblPr/>
      <w:tcPr>
        <w:tcBorders>
          <w:left w:val="nil"/>
          <w:right w:val="nil"/>
          <w:insideH w:val="nil"/>
          <w:insideV w:val="nil"/>
        </w:tcBorders>
        <w:shd w:val="clear" w:color="auto" w:fill="D9E1F5"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AF36AD" w:themeColor="accent2" w:themeShade="BF"/>
    </w:rPr>
    <w:tblPr>
      <w:tblStyleRowBandSize w:val="1"/>
      <w:tblStyleColBandSize w:val="1"/>
      <w:tblBorders>
        <w:top w:val="single" w:sz="8" w:space="0" w:color="CF63CE" w:themeColor="accent2"/>
        <w:bottom w:val="single" w:sz="8" w:space="0" w:color="CF63CE" w:themeColor="accent2"/>
      </w:tblBorders>
    </w:tblPr>
    <w:tblStylePr w:type="firstRow">
      <w:pPr>
        <w:spacing w:before="0" w:after="0" w:line="240" w:lineRule="auto"/>
      </w:pPr>
      <w:rPr>
        <w:b/>
        <w:bCs/>
      </w:rPr>
      <w:tblPr/>
      <w:tcPr>
        <w:tcBorders>
          <w:top w:val="single" w:sz="8" w:space="0" w:color="CF63CE" w:themeColor="accent2"/>
          <w:left w:val="nil"/>
          <w:bottom w:val="single" w:sz="8" w:space="0" w:color="CF63CE" w:themeColor="accent2"/>
          <w:right w:val="nil"/>
          <w:insideH w:val="nil"/>
          <w:insideV w:val="nil"/>
        </w:tcBorders>
      </w:tcPr>
    </w:tblStylePr>
    <w:tblStylePr w:type="lastRow">
      <w:pPr>
        <w:spacing w:before="0" w:after="0" w:line="240" w:lineRule="auto"/>
      </w:pPr>
      <w:rPr>
        <w:b/>
        <w:bCs/>
      </w:rPr>
      <w:tblPr/>
      <w:tcPr>
        <w:tcBorders>
          <w:top w:val="single" w:sz="8" w:space="0" w:color="CF63CE" w:themeColor="accent2"/>
          <w:left w:val="nil"/>
          <w:bottom w:val="single" w:sz="8" w:space="0" w:color="CF63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8F2" w:themeFill="accent2" w:themeFillTint="3F"/>
      </w:tcPr>
    </w:tblStylePr>
    <w:tblStylePr w:type="band1Horz">
      <w:tblPr/>
      <w:tcPr>
        <w:tcBorders>
          <w:left w:val="nil"/>
          <w:right w:val="nil"/>
          <w:insideH w:val="nil"/>
          <w:insideV w:val="nil"/>
        </w:tcBorders>
        <w:shd w:val="clear" w:color="auto" w:fill="F3D8F2"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FF0203" w:themeColor="accent3" w:themeShade="BF"/>
    </w:rPr>
    <w:tblPr>
      <w:tblStyleRowBandSize w:val="1"/>
      <w:tblStyleColBandSize w:val="1"/>
      <w:tblBorders>
        <w:top w:val="single" w:sz="8" w:space="0" w:color="FF595A" w:themeColor="accent3"/>
        <w:bottom w:val="single" w:sz="8" w:space="0" w:color="FF595A" w:themeColor="accent3"/>
      </w:tblBorders>
    </w:tblPr>
    <w:tblStylePr w:type="firstRow">
      <w:pPr>
        <w:spacing w:before="0" w:after="0" w:line="240" w:lineRule="auto"/>
      </w:pPr>
      <w:rPr>
        <w:b/>
        <w:bCs/>
      </w:rPr>
      <w:tblPr/>
      <w:tcPr>
        <w:tcBorders>
          <w:top w:val="single" w:sz="8" w:space="0" w:color="FF595A" w:themeColor="accent3"/>
          <w:left w:val="nil"/>
          <w:bottom w:val="single" w:sz="8" w:space="0" w:color="FF595A" w:themeColor="accent3"/>
          <w:right w:val="nil"/>
          <w:insideH w:val="nil"/>
          <w:insideV w:val="nil"/>
        </w:tcBorders>
      </w:tcPr>
    </w:tblStylePr>
    <w:tblStylePr w:type="lastRow">
      <w:pPr>
        <w:spacing w:before="0" w:after="0" w:line="240" w:lineRule="auto"/>
      </w:pPr>
      <w:rPr>
        <w:b/>
        <w:bCs/>
      </w:rPr>
      <w:tblPr/>
      <w:tcPr>
        <w:tcBorders>
          <w:top w:val="single" w:sz="8" w:space="0" w:color="FF595A" w:themeColor="accent3"/>
          <w:left w:val="nil"/>
          <w:bottom w:val="single" w:sz="8" w:space="0" w:color="FF595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D5" w:themeFill="accent3" w:themeFillTint="3F"/>
      </w:tcPr>
    </w:tblStylePr>
    <w:tblStylePr w:type="band1Horz">
      <w:tblPr/>
      <w:tcPr>
        <w:tcBorders>
          <w:left w:val="nil"/>
          <w:right w:val="nil"/>
          <w:insideH w:val="nil"/>
          <w:insideV w:val="nil"/>
        </w:tcBorders>
        <w:shd w:val="clear" w:color="auto" w:fill="FFD5D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008D80" w:themeColor="accent4" w:themeShade="BF"/>
    </w:rPr>
    <w:tblPr>
      <w:tblStyleRowBandSize w:val="1"/>
      <w:tblStyleColBandSize w:val="1"/>
      <w:tblBorders>
        <w:top w:val="single" w:sz="8" w:space="0" w:color="00BDAC" w:themeColor="accent4"/>
        <w:bottom w:val="single" w:sz="8" w:space="0" w:color="00BDAC" w:themeColor="accent4"/>
      </w:tblBorders>
    </w:tblPr>
    <w:tblStylePr w:type="firstRow">
      <w:pPr>
        <w:spacing w:before="0" w:after="0" w:line="240" w:lineRule="auto"/>
      </w:pPr>
      <w:rPr>
        <w:b/>
        <w:bCs/>
      </w:rPr>
      <w:tblPr/>
      <w:tcPr>
        <w:tcBorders>
          <w:top w:val="single" w:sz="8" w:space="0" w:color="00BDAC" w:themeColor="accent4"/>
          <w:left w:val="nil"/>
          <w:bottom w:val="single" w:sz="8" w:space="0" w:color="00BDAC" w:themeColor="accent4"/>
          <w:right w:val="nil"/>
          <w:insideH w:val="nil"/>
          <w:insideV w:val="nil"/>
        </w:tcBorders>
      </w:tcPr>
    </w:tblStylePr>
    <w:tblStylePr w:type="lastRow">
      <w:pPr>
        <w:spacing w:before="0" w:after="0" w:line="240" w:lineRule="auto"/>
      </w:pPr>
      <w:rPr>
        <w:b/>
        <w:bCs/>
      </w:rPr>
      <w:tblPr/>
      <w:tcPr>
        <w:tcBorders>
          <w:top w:val="single" w:sz="8" w:space="0" w:color="00BDAC" w:themeColor="accent4"/>
          <w:left w:val="nil"/>
          <w:bottom w:val="single" w:sz="8" w:space="0" w:color="00BDA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FFF7" w:themeFill="accent4" w:themeFillTint="3F"/>
      </w:tcPr>
    </w:tblStylePr>
    <w:tblStylePr w:type="band1Horz">
      <w:tblPr/>
      <w:tcPr>
        <w:tcBorders>
          <w:left w:val="nil"/>
          <w:right w:val="nil"/>
          <w:insideH w:val="nil"/>
          <w:insideV w:val="nil"/>
        </w:tcBorders>
        <w:shd w:val="clear" w:color="auto" w:fill="AFFFF7"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DCAE0A" w:themeColor="accent5" w:themeShade="BF"/>
    </w:rPr>
    <w:tblPr>
      <w:tblStyleRowBandSize w:val="1"/>
      <w:tblStyleColBandSize w:val="1"/>
      <w:tblBorders>
        <w:top w:val="single" w:sz="8" w:space="0" w:color="F6CE3E" w:themeColor="accent5"/>
        <w:bottom w:val="single" w:sz="8" w:space="0" w:color="F6CE3E" w:themeColor="accent5"/>
      </w:tblBorders>
    </w:tblPr>
    <w:tblStylePr w:type="firstRow">
      <w:pPr>
        <w:spacing w:before="0" w:after="0" w:line="240" w:lineRule="auto"/>
      </w:pPr>
      <w:rPr>
        <w:b/>
        <w:bCs/>
      </w:rPr>
      <w:tblPr/>
      <w:tcPr>
        <w:tcBorders>
          <w:top w:val="single" w:sz="8" w:space="0" w:color="F6CE3E" w:themeColor="accent5"/>
          <w:left w:val="nil"/>
          <w:bottom w:val="single" w:sz="8" w:space="0" w:color="F6CE3E" w:themeColor="accent5"/>
          <w:right w:val="nil"/>
          <w:insideH w:val="nil"/>
          <w:insideV w:val="nil"/>
        </w:tcBorders>
      </w:tcPr>
    </w:tblStylePr>
    <w:tblStylePr w:type="lastRow">
      <w:pPr>
        <w:spacing w:before="0" w:after="0" w:line="240" w:lineRule="auto"/>
      </w:pPr>
      <w:rPr>
        <w:b/>
        <w:bCs/>
      </w:rPr>
      <w:tblPr/>
      <w:tcPr>
        <w:tcBorders>
          <w:top w:val="single" w:sz="8" w:space="0" w:color="F6CE3E" w:themeColor="accent5"/>
          <w:left w:val="nil"/>
          <w:bottom w:val="single" w:sz="8" w:space="0" w:color="F6CE3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2CF" w:themeFill="accent5" w:themeFillTint="3F"/>
      </w:tcPr>
    </w:tblStylePr>
    <w:tblStylePr w:type="band1Horz">
      <w:tblPr/>
      <w:tcPr>
        <w:tcBorders>
          <w:left w:val="nil"/>
          <w:right w:val="nil"/>
          <w:insideH w:val="nil"/>
          <w:insideV w:val="nil"/>
        </w:tcBorders>
        <w:shd w:val="clear" w:color="auto" w:fill="FCF2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348D65" w:themeColor="accent6" w:themeShade="BF"/>
    </w:rPr>
    <w:tblPr>
      <w:tblStyleRowBandSize w:val="1"/>
      <w:tblStyleColBandSize w:val="1"/>
      <w:tblBorders>
        <w:top w:val="single" w:sz="8" w:space="0" w:color="48BB88" w:themeColor="accent6"/>
        <w:bottom w:val="single" w:sz="8" w:space="0" w:color="48BB88" w:themeColor="accent6"/>
      </w:tblBorders>
    </w:tblPr>
    <w:tblStylePr w:type="firstRow">
      <w:pPr>
        <w:spacing w:before="0" w:after="0" w:line="240" w:lineRule="auto"/>
      </w:pPr>
      <w:rPr>
        <w:b/>
        <w:bCs/>
      </w:rPr>
      <w:tblPr/>
      <w:tcPr>
        <w:tcBorders>
          <w:top w:val="single" w:sz="8" w:space="0" w:color="48BB88" w:themeColor="accent6"/>
          <w:left w:val="nil"/>
          <w:bottom w:val="single" w:sz="8" w:space="0" w:color="48BB88" w:themeColor="accent6"/>
          <w:right w:val="nil"/>
          <w:insideH w:val="nil"/>
          <w:insideV w:val="nil"/>
        </w:tcBorders>
      </w:tcPr>
    </w:tblStylePr>
    <w:tblStylePr w:type="lastRow">
      <w:pPr>
        <w:spacing w:before="0" w:after="0" w:line="240" w:lineRule="auto"/>
      </w:pPr>
      <w:rPr>
        <w:b/>
        <w:bCs/>
      </w:rPr>
      <w:tblPr/>
      <w:tcPr>
        <w:tcBorders>
          <w:top w:val="single" w:sz="8" w:space="0" w:color="48BB88" w:themeColor="accent6"/>
          <w:left w:val="nil"/>
          <w:bottom w:val="single" w:sz="8" w:space="0" w:color="48BB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EE1" w:themeFill="accent6" w:themeFillTint="3F"/>
      </w:tcPr>
    </w:tblStylePr>
    <w:tblStylePr w:type="band1Horz">
      <w:tblPr/>
      <w:tcPr>
        <w:tcBorders>
          <w:left w:val="nil"/>
          <w:right w:val="nil"/>
          <w:insideH w:val="nil"/>
          <w:insideV w:val="nil"/>
        </w:tcBorders>
        <w:shd w:val="clear" w:color="auto" w:fill="D1EEE1"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B6E7" w:themeColor="accent1" w:themeTint="99"/>
        </w:tcBorders>
      </w:tcPr>
    </w:tblStylePr>
    <w:tblStylePr w:type="lastRow">
      <w:rPr>
        <w:b/>
        <w:bCs/>
      </w:rPr>
      <w:tblPr/>
      <w:tcPr>
        <w:tcBorders>
          <w:top w:val="sing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2A1E1" w:themeColor="accent2" w:themeTint="99"/>
        </w:tcBorders>
      </w:tcPr>
    </w:tblStylePr>
    <w:tblStylePr w:type="lastRow">
      <w:rPr>
        <w:b/>
        <w:bCs/>
      </w:rPr>
      <w:tblPr/>
      <w:tcPr>
        <w:tcBorders>
          <w:top w:val="sing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F9B9B" w:themeColor="accent3" w:themeTint="99"/>
        </w:tcBorders>
      </w:tcPr>
    </w:tblStylePr>
    <w:tblStylePr w:type="lastRow">
      <w:rPr>
        <w:b/>
        <w:bCs/>
      </w:rPr>
      <w:tblPr/>
      <w:tcPr>
        <w:tcBorders>
          <w:top w:val="sing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3EFFED" w:themeColor="accent4" w:themeTint="99"/>
        </w:tcBorders>
      </w:tcPr>
    </w:tblStylePr>
    <w:tblStylePr w:type="lastRow">
      <w:rPr>
        <w:b/>
        <w:bCs/>
      </w:rPr>
      <w:tblPr/>
      <w:tcPr>
        <w:tcBorders>
          <w:top w:val="sing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9E18B" w:themeColor="accent5" w:themeTint="99"/>
        </w:tcBorders>
      </w:tcPr>
    </w:tblStylePr>
    <w:tblStylePr w:type="lastRow">
      <w:rPr>
        <w:b/>
        <w:bCs/>
      </w:rPr>
      <w:tblPr/>
      <w:tcPr>
        <w:tcBorders>
          <w:top w:val="sing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91D6B7" w:themeColor="accent6" w:themeTint="99"/>
        </w:tcBorders>
      </w:tcPr>
    </w:tblStylePr>
    <w:tblStylePr w:type="lastRow">
      <w:rPr>
        <w:b/>
        <w:bCs/>
      </w:rPr>
      <w:tblPr/>
      <w:tcPr>
        <w:tcBorders>
          <w:top w:val="sing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A3B6E7" w:themeColor="accent1" w:themeTint="99"/>
        <w:bottom w:val="single" w:sz="4" w:space="0" w:color="A3B6E7" w:themeColor="accent1" w:themeTint="99"/>
        <w:insideH w:val="single" w:sz="4" w:space="0" w:color="A3B6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2A1E1" w:themeColor="accent2" w:themeTint="99"/>
        <w:bottom w:val="single" w:sz="4" w:space="0" w:color="E2A1E1" w:themeColor="accent2" w:themeTint="99"/>
        <w:insideH w:val="single" w:sz="4" w:space="0" w:color="E2A1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FF9B9B" w:themeColor="accent3" w:themeTint="99"/>
        <w:bottom w:val="single" w:sz="4" w:space="0" w:color="FF9B9B" w:themeColor="accent3" w:themeTint="99"/>
        <w:insideH w:val="single" w:sz="4" w:space="0" w:color="FF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3EFFED" w:themeColor="accent4" w:themeTint="99"/>
        <w:bottom w:val="single" w:sz="4" w:space="0" w:color="3EFFED" w:themeColor="accent4" w:themeTint="99"/>
        <w:insideH w:val="single" w:sz="4" w:space="0" w:color="3EFFE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9E18B" w:themeColor="accent5" w:themeTint="99"/>
        <w:bottom w:val="single" w:sz="4" w:space="0" w:color="F9E18B" w:themeColor="accent5" w:themeTint="99"/>
        <w:insideH w:val="single" w:sz="4" w:space="0" w:color="F9E18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91D6B7" w:themeColor="accent6" w:themeTint="99"/>
        <w:bottom w:val="single" w:sz="4" w:space="0" w:color="91D6B7" w:themeColor="accent6" w:themeTint="99"/>
        <w:insideH w:val="single" w:sz="4" w:space="0" w:color="91D6B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6787D8" w:themeColor="accent1"/>
        <w:left w:val="single" w:sz="4" w:space="0" w:color="6787D8" w:themeColor="accent1"/>
        <w:bottom w:val="single" w:sz="4" w:space="0" w:color="6787D8" w:themeColor="accent1"/>
        <w:right w:val="single" w:sz="4" w:space="0" w:color="6787D8" w:themeColor="accent1"/>
      </w:tblBorders>
    </w:tblPr>
    <w:tblStylePr w:type="firstRow">
      <w:rPr>
        <w:b/>
        <w:bCs/>
        <w:color w:val="FFFFFF" w:themeColor="background1"/>
      </w:rPr>
      <w:tblPr/>
      <w:tcPr>
        <w:shd w:val="clear" w:color="auto" w:fill="6787D8" w:themeFill="accent1"/>
      </w:tcPr>
    </w:tblStylePr>
    <w:tblStylePr w:type="lastRow">
      <w:rPr>
        <w:b/>
        <w:bCs/>
      </w:rPr>
      <w:tblPr/>
      <w:tcPr>
        <w:tcBorders>
          <w:top w:val="double" w:sz="4" w:space="0" w:color="6787D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787D8" w:themeColor="accent1"/>
          <w:right w:val="single" w:sz="4" w:space="0" w:color="6787D8" w:themeColor="accent1"/>
        </w:tcBorders>
      </w:tcPr>
    </w:tblStylePr>
    <w:tblStylePr w:type="band1Horz">
      <w:tblPr/>
      <w:tcPr>
        <w:tcBorders>
          <w:top w:val="single" w:sz="4" w:space="0" w:color="6787D8" w:themeColor="accent1"/>
          <w:bottom w:val="single" w:sz="4" w:space="0" w:color="6787D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787D8" w:themeColor="accent1"/>
          <w:left w:val="nil"/>
        </w:tcBorders>
      </w:tcPr>
    </w:tblStylePr>
    <w:tblStylePr w:type="swCell">
      <w:tblPr/>
      <w:tcPr>
        <w:tcBorders>
          <w:top w:val="double" w:sz="4" w:space="0" w:color="6787D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CF63CE" w:themeColor="accent2"/>
        <w:left w:val="single" w:sz="4" w:space="0" w:color="CF63CE" w:themeColor="accent2"/>
        <w:bottom w:val="single" w:sz="4" w:space="0" w:color="CF63CE" w:themeColor="accent2"/>
        <w:right w:val="single" w:sz="4" w:space="0" w:color="CF63CE" w:themeColor="accent2"/>
      </w:tblBorders>
    </w:tblPr>
    <w:tblStylePr w:type="firstRow">
      <w:rPr>
        <w:b/>
        <w:bCs/>
        <w:color w:val="FFFFFF" w:themeColor="background1"/>
      </w:rPr>
      <w:tblPr/>
      <w:tcPr>
        <w:shd w:val="clear" w:color="auto" w:fill="CF63CE" w:themeFill="accent2"/>
      </w:tcPr>
    </w:tblStylePr>
    <w:tblStylePr w:type="lastRow">
      <w:rPr>
        <w:b/>
        <w:bCs/>
      </w:rPr>
      <w:tblPr/>
      <w:tcPr>
        <w:tcBorders>
          <w:top w:val="double" w:sz="4" w:space="0" w:color="CF63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63CE" w:themeColor="accent2"/>
          <w:right w:val="single" w:sz="4" w:space="0" w:color="CF63CE" w:themeColor="accent2"/>
        </w:tcBorders>
      </w:tcPr>
    </w:tblStylePr>
    <w:tblStylePr w:type="band1Horz">
      <w:tblPr/>
      <w:tcPr>
        <w:tcBorders>
          <w:top w:val="single" w:sz="4" w:space="0" w:color="CF63CE" w:themeColor="accent2"/>
          <w:bottom w:val="single" w:sz="4" w:space="0" w:color="CF63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63CE" w:themeColor="accent2"/>
          <w:left w:val="nil"/>
        </w:tcBorders>
      </w:tcPr>
    </w:tblStylePr>
    <w:tblStylePr w:type="swCell">
      <w:tblPr/>
      <w:tcPr>
        <w:tcBorders>
          <w:top w:val="double" w:sz="4" w:space="0" w:color="CF63CE"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FF595A" w:themeColor="accent3"/>
        <w:left w:val="single" w:sz="4" w:space="0" w:color="FF595A" w:themeColor="accent3"/>
        <w:bottom w:val="single" w:sz="4" w:space="0" w:color="FF595A" w:themeColor="accent3"/>
        <w:right w:val="single" w:sz="4" w:space="0" w:color="FF595A" w:themeColor="accent3"/>
      </w:tblBorders>
    </w:tblPr>
    <w:tblStylePr w:type="firstRow">
      <w:rPr>
        <w:b/>
        <w:bCs/>
        <w:color w:val="FFFFFF" w:themeColor="background1"/>
      </w:rPr>
      <w:tblPr/>
      <w:tcPr>
        <w:shd w:val="clear" w:color="auto" w:fill="FF595A" w:themeFill="accent3"/>
      </w:tcPr>
    </w:tblStylePr>
    <w:tblStylePr w:type="lastRow">
      <w:rPr>
        <w:b/>
        <w:bCs/>
      </w:rPr>
      <w:tblPr/>
      <w:tcPr>
        <w:tcBorders>
          <w:top w:val="double" w:sz="4" w:space="0" w:color="FF595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595A" w:themeColor="accent3"/>
          <w:right w:val="single" w:sz="4" w:space="0" w:color="FF595A" w:themeColor="accent3"/>
        </w:tcBorders>
      </w:tcPr>
    </w:tblStylePr>
    <w:tblStylePr w:type="band1Horz">
      <w:tblPr/>
      <w:tcPr>
        <w:tcBorders>
          <w:top w:val="single" w:sz="4" w:space="0" w:color="FF595A" w:themeColor="accent3"/>
          <w:bottom w:val="single" w:sz="4" w:space="0" w:color="FF595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95A" w:themeColor="accent3"/>
          <w:left w:val="nil"/>
        </w:tcBorders>
      </w:tcPr>
    </w:tblStylePr>
    <w:tblStylePr w:type="swCell">
      <w:tblPr/>
      <w:tcPr>
        <w:tcBorders>
          <w:top w:val="double" w:sz="4" w:space="0" w:color="FF595A"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00BDAC" w:themeColor="accent4"/>
        <w:left w:val="single" w:sz="4" w:space="0" w:color="00BDAC" w:themeColor="accent4"/>
        <w:bottom w:val="single" w:sz="4" w:space="0" w:color="00BDAC" w:themeColor="accent4"/>
        <w:right w:val="single" w:sz="4" w:space="0" w:color="00BDAC" w:themeColor="accent4"/>
      </w:tblBorders>
    </w:tblPr>
    <w:tblStylePr w:type="firstRow">
      <w:rPr>
        <w:b/>
        <w:bCs/>
        <w:color w:val="FFFFFF" w:themeColor="background1"/>
      </w:rPr>
      <w:tblPr/>
      <w:tcPr>
        <w:shd w:val="clear" w:color="auto" w:fill="00BDAC" w:themeFill="accent4"/>
      </w:tcPr>
    </w:tblStylePr>
    <w:tblStylePr w:type="lastRow">
      <w:rPr>
        <w:b/>
        <w:bCs/>
      </w:rPr>
      <w:tblPr/>
      <w:tcPr>
        <w:tcBorders>
          <w:top w:val="double" w:sz="4" w:space="0" w:color="00BDA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DAC" w:themeColor="accent4"/>
          <w:right w:val="single" w:sz="4" w:space="0" w:color="00BDAC" w:themeColor="accent4"/>
        </w:tcBorders>
      </w:tcPr>
    </w:tblStylePr>
    <w:tblStylePr w:type="band1Horz">
      <w:tblPr/>
      <w:tcPr>
        <w:tcBorders>
          <w:top w:val="single" w:sz="4" w:space="0" w:color="00BDAC" w:themeColor="accent4"/>
          <w:bottom w:val="single" w:sz="4" w:space="0" w:color="00BDA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DAC" w:themeColor="accent4"/>
          <w:left w:val="nil"/>
        </w:tcBorders>
      </w:tcPr>
    </w:tblStylePr>
    <w:tblStylePr w:type="swCell">
      <w:tblPr/>
      <w:tcPr>
        <w:tcBorders>
          <w:top w:val="double" w:sz="4" w:space="0" w:color="00BDAC"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F6CE3E" w:themeColor="accent5"/>
        <w:left w:val="single" w:sz="4" w:space="0" w:color="F6CE3E" w:themeColor="accent5"/>
        <w:bottom w:val="single" w:sz="4" w:space="0" w:color="F6CE3E" w:themeColor="accent5"/>
        <w:right w:val="single" w:sz="4" w:space="0" w:color="F6CE3E" w:themeColor="accent5"/>
      </w:tblBorders>
    </w:tblPr>
    <w:tblStylePr w:type="firstRow">
      <w:rPr>
        <w:b/>
        <w:bCs/>
        <w:color w:val="FFFFFF" w:themeColor="background1"/>
      </w:rPr>
      <w:tblPr/>
      <w:tcPr>
        <w:shd w:val="clear" w:color="auto" w:fill="F6CE3E" w:themeFill="accent5"/>
      </w:tcPr>
    </w:tblStylePr>
    <w:tblStylePr w:type="lastRow">
      <w:rPr>
        <w:b/>
        <w:bCs/>
      </w:rPr>
      <w:tblPr/>
      <w:tcPr>
        <w:tcBorders>
          <w:top w:val="double" w:sz="4" w:space="0" w:color="F6CE3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CE3E" w:themeColor="accent5"/>
          <w:right w:val="single" w:sz="4" w:space="0" w:color="F6CE3E" w:themeColor="accent5"/>
        </w:tcBorders>
      </w:tcPr>
    </w:tblStylePr>
    <w:tblStylePr w:type="band1Horz">
      <w:tblPr/>
      <w:tcPr>
        <w:tcBorders>
          <w:top w:val="single" w:sz="4" w:space="0" w:color="F6CE3E" w:themeColor="accent5"/>
          <w:bottom w:val="single" w:sz="4" w:space="0" w:color="F6CE3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CE3E" w:themeColor="accent5"/>
          <w:left w:val="nil"/>
        </w:tcBorders>
      </w:tcPr>
    </w:tblStylePr>
    <w:tblStylePr w:type="swCell">
      <w:tblPr/>
      <w:tcPr>
        <w:tcBorders>
          <w:top w:val="double" w:sz="4" w:space="0" w:color="F6CE3E"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48BB88" w:themeColor="accent6"/>
        <w:left w:val="single" w:sz="4" w:space="0" w:color="48BB88" w:themeColor="accent6"/>
        <w:bottom w:val="single" w:sz="4" w:space="0" w:color="48BB88" w:themeColor="accent6"/>
        <w:right w:val="single" w:sz="4" w:space="0" w:color="48BB88" w:themeColor="accent6"/>
      </w:tblBorders>
    </w:tblPr>
    <w:tblStylePr w:type="firstRow">
      <w:rPr>
        <w:b/>
        <w:bCs/>
        <w:color w:val="FFFFFF" w:themeColor="background1"/>
      </w:rPr>
      <w:tblPr/>
      <w:tcPr>
        <w:shd w:val="clear" w:color="auto" w:fill="48BB88" w:themeFill="accent6"/>
      </w:tcPr>
    </w:tblStylePr>
    <w:tblStylePr w:type="lastRow">
      <w:rPr>
        <w:b/>
        <w:bCs/>
      </w:rPr>
      <w:tblPr/>
      <w:tcPr>
        <w:tcBorders>
          <w:top w:val="double" w:sz="4" w:space="0" w:color="48BB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8BB88" w:themeColor="accent6"/>
          <w:right w:val="single" w:sz="4" w:space="0" w:color="48BB88" w:themeColor="accent6"/>
        </w:tcBorders>
      </w:tcPr>
    </w:tblStylePr>
    <w:tblStylePr w:type="band1Horz">
      <w:tblPr/>
      <w:tcPr>
        <w:tcBorders>
          <w:top w:val="single" w:sz="4" w:space="0" w:color="48BB88" w:themeColor="accent6"/>
          <w:bottom w:val="single" w:sz="4" w:space="0" w:color="48BB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BB88" w:themeColor="accent6"/>
          <w:left w:val="nil"/>
        </w:tcBorders>
      </w:tcPr>
    </w:tblStylePr>
    <w:tblStylePr w:type="swCell">
      <w:tblPr/>
      <w:tcPr>
        <w:tcBorders>
          <w:top w:val="double" w:sz="4" w:space="0" w:color="48BB8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tblBorders>
    </w:tblPr>
    <w:tblStylePr w:type="firstRow">
      <w:rPr>
        <w:b/>
        <w:bCs/>
        <w:color w:val="FFFFFF" w:themeColor="background1"/>
      </w:rPr>
      <w:tblPr/>
      <w:tcPr>
        <w:tcBorders>
          <w:top w:val="single" w:sz="4" w:space="0" w:color="6787D8" w:themeColor="accent1"/>
          <w:left w:val="single" w:sz="4" w:space="0" w:color="6787D8" w:themeColor="accent1"/>
          <w:bottom w:val="single" w:sz="4" w:space="0" w:color="6787D8" w:themeColor="accent1"/>
          <w:right w:val="single" w:sz="4" w:space="0" w:color="6787D8" w:themeColor="accent1"/>
          <w:insideH w:val="nil"/>
        </w:tcBorders>
        <w:shd w:val="clear" w:color="auto" w:fill="6787D8" w:themeFill="accent1"/>
      </w:tcPr>
    </w:tblStylePr>
    <w:tblStylePr w:type="lastRow">
      <w:rPr>
        <w:b/>
        <w:bCs/>
      </w:rPr>
      <w:tblPr/>
      <w:tcPr>
        <w:tcBorders>
          <w:top w:val="doub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tblBorders>
    </w:tblPr>
    <w:tblStylePr w:type="firstRow">
      <w:rPr>
        <w:b/>
        <w:bCs/>
        <w:color w:val="FFFFFF" w:themeColor="background1"/>
      </w:rPr>
      <w:tblPr/>
      <w:tcPr>
        <w:tcBorders>
          <w:top w:val="single" w:sz="4" w:space="0" w:color="CF63CE" w:themeColor="accent2"/>
          <w:left w:val="single" w:sz="4" w:space="0" w:color="CF63CE" w:themeColor="accent2"/>
          <w:bottom w:val="single" w:sz="4" w:space="0" w:color="CF63CE" w:themeColor="accent2"/>
          <w:right w:val="single" w:sz="4" w:space="0" w:color="CF63CE" w:themeColor="accent2"/>
          <w:insideH w:val="nil"/>
        </w:tcBorders>
        <w:shd w:val="clear" w:color="auto" w:fill="CF63CE" w:themeFill="accent2"/>
      </w:tcPr>
    </w:tblStylePr>
    <w:tblStylePr w:type="lastRow">
      <w:rPr>
        <w:b/>
        <w:bCs/>
      </w:rPr>
      <w:tblPr/>
      <w:tcPr>
        <w:tcBorders>
          <w:top w:val="doub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tblBorders>
    </w:tblPr>
    <w:tblStylePr w:type="firstRow">
      <w:rPr>
        <w:b/>
        <w:bCs/>
        <w:color w:val="FFFFFF" w:themeColor="background1"/>
      </w:rPr>
      <w:tblPr/>
      <w:tcPr>
        <w:tcBorders>
          <w:top w:val="single" w:sz="4" w:space="0" w:color="FF595A" w:themeColor="accent3"/>
          <w:left w:val="single" w:sz="4" w:space="0" w:color="FF595A" w:themeColor="accent3"/>
          <w:bottom w:val="single" w:sz="4" w:space="0" w:color="FF595A" w:themeColor="accent3"/>
          <w:right w:val="single" w:sz="4" w:space="0" w:color="FF595A" w:themeColor="accent3"/>
          <w:insideH w:val="nil"/>
        </w:tcBorders>
        <w:shd w:val="clear" w:color="auto" w:fill="FF595A" w:themeFill="accent3"/>
      </w:tcPr>
    </w:tblStylePr>
    <w:tblStylePr w:type="lastRow">
      <w:rPr>
        <w:b/>
        <w:bCs/>
      </w:rPr>
      <w:tblPr/>
      <w:tcPr>
        <w:tcBorders>
          <w:top w:val="doub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tblBorders>
    </w:tblPr>
    <w:tblStylePr w:type="firstRow">
      <w:rPr>
        <w:b/>
        <w:bCs/>
        <w:color w:val="FFFFFF" w:themeColor="background1"/>
      </w:rPr>
      <w:tblPr/>
      <w:tcPr>
        <w:tcBorders>
          <w:top w:val="single" w:sz="4" w:space="0" w:color="00BDAC" w:themeColor="accent4"/>
          <w:left w:val="single" w:sz="4" w:space="0" w:color="00BDAC" w:themeColor="accent4"/>
          <w:bottom w:val="single" w:sz="4" w:space="0" w:color="00BDAC" w:themeColor="accent4"/>
          <w:right w:val="single" w:sz="4" w:space="0" w:color="00BDAC" w:themeColor="accent4"/>
          <w:insideH w:val="nil"/>
        </w:tcBorders>
        <w:shd w:val="clear" w:color="auto" w:fill="00BDAC" w:themeFill="accent4"/>
      </w:tcPr>
    </w:tblStylePr>
    <w:tblStylePr w:type="lastRow">
      <w:rPr>
        <w:b/>
        <w:bCs/>
      </w:rPr>
      <w:tblPr/>
      <w:tcPr>
        <w:tcBorders>
          <w:top w:val="doub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tblBorders>
    </w:tblPr>
    <w:tblStylePr w:type="firstRow">
      <w:rPr>
        <w:b/>
        <w:bCs/>
        <w:color w:val="FFFFFF" w:themeColor="background1"/>
      </w:rPr>
      <w:tblPr/>
      <w:tcPr>
        <w:tcBorders>
          <w:top w:val="single" w:sz="4" w:space="0" w:color="F6CE3E" w:themeColor="accent5"/>
          <w:left w:val="single" w:sz="4" w:space="0" w:color="F6CE3E" w:themeColor="accent5"/>
          <w:bottom w:val="single" w:sz="4" w:space="0" w:color="F6CE3E" w:themeColor="accent5"/>
          <w:right w:val="single" w:sz="4" w:space="0" w:color="F6CE3E" w:themeColor="accent5"/>
          <w:insideH w:val="nil"/>
        </w:tcBorders>
        <w:shd w:val="clear" w:color="auto" w:fill="F6CE3E" w:themeFill="accent5"/>
      </w:tcPr>
    </w:tblStylePr>
    <w:tblStylePr w:type="lastRow">
      <w:rPr>
        <w:b/>
        <w:bCs/>
      </w:rPr>
      <w:tblPr/>
      <w:tcPr>
        <w:tcBorders>
          <w:top w:val="doub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tblBorders>
    </w:tblPr>
    <w:tblStylePr w:type="firstRow">
      <w:rPr>
        <w:b/>
        <w:bCs/>
        <w:color w:val="FFFFFF" w:themeColor="background1"/>
      </w:rPr>
      <w:tblPr/>
      <w:tcPr>
        <w:tcBorders>
          <w:top w:val="single" w:sz="4" w:space="0" w:color="48BB88" w:themeColor="accent6"/>
          <w:left w:val="single" w:sz="4" w:space="0" w:color="48BB88" w:themeColor="accent6"/>
          <w:bottom w:val="single" w:sz="4" w:space="0" w:color="48BB88" w:themeColor="accent6"/>
          <w:right w:val="single" w:sz="4" w:space="0" w:color="48BB88" w:themeColor="accent6"/>
          <w:insideH w:val="nil"/>
        </w:tcBorders>
        <w:shd w:val="clear" w:color="auto" w:fill="48BB88" w:themeFill="accent6"/>
      </w:tcPr>
    </w:tblStylePr>
    <w:tblStylePr w:type="lastRow">
      <w:rPr>
        <w:b/>
        <w:bCs/>
      </w:rPr>
      <w:tblPr/>
      <w:tcPr>
        <w:tcBorders>
          <w:top w:val="doub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787D8" w:themeColor="accent1"/>
        <w:left w:val="single" w:sz="24" w:space="0" w:color="6787D8" w:themeColor="accent1"/>
        <w:bottom w:val="single" w:sz="24" w:space="0" w:color="6787D8" w:themeColor="accent1"/>
        <w:right w:val="single" w:sz="24" w:space="0" w:color="6787D8" w:themeColor="accent1"/>
      </w:tblBorders>
    </w:tblPr>
    <w:tcPr>
      <w:shd w:val="clear" w:color="auto" w:fill="6787D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F63CE" w:themeColor="accent2"/>
        <w:left w:val="single" w:sz="24" w:space="0" w:color="CF63CE" w:themeColor="accent2"/>
        <w:bottom w:val="single" w:sz="24" w:space="0" w:color="CF63CE" w:themeColor="accent2"/>
        <w:right w:val="single" w:sz="24" w:space="0" w:color="CF63CE" w:themeColor="accent2"/>
      </w:tblBorders>
    </w:tblPr>
    <w:tcPr>
      <w:shd w:val="clear" w:color="auto" w:fill="CF63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FF595A" w:themeColor="accent3"/>
        <w:left w:val="single" w:sz="24" w:space="0" w:color="FF595A" w:themeColor="accent3"/>
        <w:bottom w:val="single" w:sz="24" w:space="0" w:color="FF595A" w:themeColor="accent3"/>
        <w:right w:val="single" w:sz="24" w:space="0" w:color="FF595A" w:themeColor="accent3"/>
      </w:tblBorders>
    </w:tblPr>
    <w:tcPr>
      <w:shd w:val="clear" w:color="auto" w:fill="FF595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BDAC" w:themeColor="accent4"/>
        <w:left w:val="single" w:sz="24" w:space="0" w:color="00BDAC" w:themeColor="accent4"/>
        <w:bottom w:val="single" w:sz="24" w:space="0" w:color="00BDAC" w:themeColor="accent4"/>
        <w:right w:val="single" w:sz="24" w:space="0" w:color="00BDAC" w:themeColor="accent4"/>
      </w:tblBorders>
    </w:tblPr>
    <w:tcPr>
      <w:shd w:val="clear" w:color="auto" w:fill="00BDA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F6CE3E" w:themeColor="accent5"/>
        <w:left w:val="single" w:sz="24" w:space="0" w:color="F6CE3E" w:themeColor="accent5"/>
        <w:bottom w:val="single" w:sz="24" w:space="0" w:color="F6CE3E" w:themeColor="accent5"/>
        <w:right w:val="single" w:sz="24" w:space="0" w:color="F6CE3E" w:themeColor="accent5"/>
      </w:tblBorders>
    </w:tblPr>
    <w:tcPr>
      <w:shd w:val="clear" w:color="auto" w:fill="F6CE3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48BB88" w:themeColor="accent6"/>
        <w:left w:val="single" w:sz="24" w:space="0" w:color="48BB88" w:themeColor="accent6"/>
        <w:bottom w:val="single" w:sz="24" w:space="0" w:color="48BB88" w:themeColor="accent6"/>
        <w:right w:val="single" w:sz="24" w:space="0" w:color="48BB88" w:themeColor="accent6"/>
      </w:tblBorders>
    </w:tblPr>
    <w:tcPr>
      <w:shd w:val="clear" w:color="auto" w:fill="48BB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3058BD" w:themeColor="accent1" w:themeShade="BF"/>
    </w:rPr>
    <w:tblPr>
      <w:tblStyleRowBandSize w:val="1"/>
      <w:tblStyleColBandSize w:val="1"/>
      <w:tblBorders>
        <w:top w:val="single" w:sz="4" w:space="0" w:color="6787D8" w:themeColor="accent1"/>
        <w:bottom w:val="single" w:sz="4" w:space="0" w:color="6787D8" w:themeColor="accent1"/>
      </w:tblBorders>
    </w:tblPr>
    <w:tblStylePr w:type="firstRow">
      <w:rPr>
        <w:b/>
        <w:bCs/>
      </w:rPr>
      <w:tblPr/>
      <w:tcPr>
        <w:tcBorders>
          <w:bottom w:val="single" w:sz="4" w:space="0" w:color="6787D8" w:themeColor="accent1"/>
        </w:tcBorders>
      </w:tcPr>
    </w:tblStylePr>
    <w:tblStylePr w:type="lastRow">
      <w:rPr>
        <w:b/>
        <w:bCs/>
      </w:rPr>
      <w:tblPr/>
      <w:tcPr>
        <w:tcBorders>
          <w:top w:val="double" w:sz="4" w:space="0" w:color="6787D8" w:themeColor="accent1"/>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AF36AD" w:themeColor="accent2" w:themeShade="BF"/>
    </w:rPr>
    <w:tblPr>
      <w:tblStyleRowBandSize w:val="1"/>
      <w:tblStyleColBandSize w:val="1"/>
      <w:tblBorders>
        <w:top w:val="single" w:sz="4" w:space="0" w:color="CF63CE" w:themeColor="accent2"/>
        <w:bottom w:val="single" w:sz="4" w:space="0" w:color="CF63CE" w:themeColor="accent2"/>
      </w:tblBorders>
    </w:tblPr>
    <w:tblStylePr w:type="firstRow">
      <w:rPr>
        <w:b/>
        <w:bCs/>
      </w:rPr>
      <w:tblPr/>
      <w:tcPr>
        <w:tcBorders>
          <w:bottom w:val="single" w:sz="4" w:space="0" w:color="CF63CE" w:themeColor="accent2"/>
        </w:tcBorders>
      </w:tcPr>
    </w:tblStylePr>
    <w:tblStylePr w:type="lastRow">
      <w:rPr>
        <w:b/>
        <w:bCs/>
      </w:rPr>
      <w:tblPr/>
      <w:tcPr>
        <w:tcBorders>
          <w:top w:val="double" w:sz="4" w:space="0" w:color="CF63CE" w:themeColor="accent2"/>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FF0203" w:themeColor="accent3" w:themeShade="BF"/>
    </w:rPr>
    <w:tblPr>
      <w:tblStyleRowBandSize w:val="1"/>
      <w:tblStyleColBandSize w:val="1"/>
      <w:tblBorders>
        <w:top w:val="single" w:sz="4" w:space="0" w:color="FF595A" w:themeColor="accent3"/>
        <w:bottom w:val="single" w:sz="4" w:space="0" w:color="FF595A" w:themeColor="accent3"/>
      </w:tblBorders>
    </w:tblPr>
    <w:tblStylePr w:type="firstRow">
      <w:rPr>
        <w:b/>
        <w:bCs/>
      </w:rPr>
      <w:tblPr/>
      <w:tcPr>
        <w:tcBorders>
          <w:bottom w:val="single" w:sz="4" w:space="0" w:color="FF595A" w:themeColor="accent3"/>
        </w:tcBorders>
      </w:tcPr>
    </w:tblStylePr>
    <w:tblStylePr w:type="lastRow">
      <w:rPr>
        <w:b/>
        <w:bCs/>
      </w:rPr>
      <w:tblPr/>
      <w:tcPr>
        <w:tcBorders>
          <w:top w:val="double" w:sz="4" w:space="0" w:color="FF595A" w:themeColor="accent3"/>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008D80" w:themeColor="accent4" w:themeShade="BF"/>
    </w:rPr>
    <w:tblPr>
      <w:tblStyleRowBandSize w:val="1"/>
      <w:tblStyleColBandSize w:val="1"/>
      <w:tblBorders>
        <w:top w:val="single" w:sz="4" w:space="0" w:color="00BDAC" w:themeColor="accent4"/>
        <w:bottom w:val="single" w:sz="4" w:space="0" w:color="00BDAC" w:themeColor="accent4"/>
      </w:tblBorders>
    </w:tblPr>
    <w:tblStylePr w:type="firstRow">
      <w:rPr>
        <w:b/>
        <w:bCs/>
      </w:rPr>
      <w:tblPr/>
      <w:tcPr>
        <w:tcBorders>
          <w:bottom w:val="single" w:sz="4" w:space="0" w:color="00BDAC" w:themeColor="accent4"/>
        </w:tcBorders>
      </w:tcPr>
    </w:tblStylePr>
    <w:tblStylePr w:type="lastRow">
      <w:rPr>
        <w:b/>
        <w:bCs/>
      </w:rPr>
      <w:tblPr/>
      <w:tcPr>
        <w:tcBorders>
          <w:top w:val="double" w:sz="4" w:space="0" w:color="00BDAC" w:themeColor="accent4"/>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DCAE0A" w:themeColor="accent5" w:themeShade="BF"/>
    </w:rPr>
    <w:tblPr>
      <w:tblStyleRowBandSize w:val="1"/>
      <w:tblStyleColBandSize w:val="1"/>
      <w:tblBorders>
        <w:top w:val="single" w:sz="4" w:space="0" w:color="F6CE3E" w:themeColor="accent5"/>
        <w:bottom w:val="single" w:sz="4" w:space="0" w:color="F6CE3E" w:themeColor="accent5"/>
      </w:tblBorders>
    </w:tblPr>
    <w:tblStylePr w:type="firstRow">
      <w:rPr>
        <w:b/>
        <w:bCs/>
      </w:rPr>
      <w:tblPr/>
      <w:tcPr>
        <w:tcBorders>
          <w:bottom w:val="single" w:sz="4" w:space="0" w:color="F6CE3E" w:themeColor="accent5"/>
        </w:tcBorders>
      </w:tcPr>
    </w:tblStylePr>
    <w:tblStylePr w:type="lastRow">
      <w:rPr>
        <w:b/>
        <w:bCs/>
      </w:rPr>
      <w:tblPr/>
      <w:tcPr>
        <w:tcBorders>
          <w:top w:val="double" w:sz="4" w:space="0" w:color="F6CE3E" w:themeColor="accent5"/>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348D65" w:themeColor="accent6" w:themeShade="BF"/>
    </w:rPr>
    <w:tblPr>
      <w:tblStyleRowBandSize w:val="1"/>
      <w:tblStyleColBandSize w:val="1"/>
      <w:tblBorders>
        <w:top w:val="single" w:sz="4" w:space="0" w:color="48BB88" w:themeColor="accent6"/>
        <w:bottom w:val="single" w:sz="4" w:space="0" w:color="48BB88" w:themeColor="accent6"/>
      </w:tblBorders>
    </w:tblPr>
    <w:tblStylePr w:type="firstRow">
      <w:rPr>
        <w:b/>
        <w:bCs/>
      </w:rPr>
      <w:tblPr/>
      <w:tcPr>
        <w:tcBorders>
          <w:bottom w:val="single" w:sz="4" w:space="0" w:color="48BB88" w:themeColor="accent6"/>
        </w:tcBorders>
      </w:tcPr>
    </w:tblStylePr>
    <w:tblStylePr w:type="lastRow">
      <w:rPr>
        <w:b/>
        <w:bCs/>
      </w:rPr>
      <w:tblPr/>
      <w:tcPr>
        <w:tcBorders>
          <w:top w:val="double" w:sz="4" w:space="0" w:color="48BB88" w:themeColor="accent6"/>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3058B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787D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787D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787D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787D8" w:themeColor="accent1"/>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AF36A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63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63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63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63CE" w:themeColor="accent2"/>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FF020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595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595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595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595A" w:themeColor="accent3"/>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008D8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DA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DA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DA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DAC" w:themeColor="accent4"/>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DCAE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CE3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CE3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CE3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CE3E" w:themeColor="accent5"/>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348D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8BB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8BB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8BB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8BB88" w:themeColor="accent6"/>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single" w:sz="8" w:space="0" w:color="8CA4E1" w:themeColor="accent1" w:themeTint="BF"/>
        <w:insideV w:val="single" w:sz="8" w:space="0" w:color="8CA4E1" w:themeColor="accent1" w:themeTint="BF"/>
      </w:tblBorders>
    </w:tblPr>
    <w:tcPr>
      <w:shd w:val="clear" w:color="auto" w:fill="D9E1F5" w:themeFill="accent1" w:themeFillTint="3F"/>
    </w:tcPr>
    <w:tblStylePr w:type="firstRow">
      <w:rPr>
        <w:b/>
        <w:bCs/>
      </w:rPr>
    </w:tblStylePr>
    <w:tblStylePr w:type="lastRow">
      <w:rPr>
        <w:b/>
        <w:bCs/>
      </w:rPr>
      <w:tblPr/>
      <w:tcPr>
        <w:tcBorders>
          <w:top w:val="single" w:sz="18" w:space="0" w:color="8CA4E1" w:themeColor="accent1" w:themeTint="BF"/>
        </w:tcBorders>
      </w:tcPr>
    </w:tblStylePr>
    <w:tblStylePr w:type="firstCol">
      <w:rPr>
        <w:b/>
        <w:bCs/>
      </w:rPr>
    </w:tblStylePr>
    <w:tblStylePr w:type="lastCol">
      <w:rPr>
        <w:b/>
        <w:bCs/>
      </w:rPr>
    </w:tblStylePr>
    <w:tblStylePr w:type="band1Vert">
      <w:tblPr/>
      <w:tcPr>
        <w:shd w:val="clear" w:color="auto" w:fill="B3C3EB" w:themeFill="accent1" w:themeFillTint="7F"/>
      </w:tcPr>
    </w:tblStylePr>
    <w:tblStylePr w:type="band1Horz">
      <w:tblPr/>
      <w:tcPr>
        <w:shd w:val="clear" w:color="auto" w:fill="B3C3EB"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single" w:sz="8" w:space="0" w:color="DB8ADA" w:themeColor="accent2" w:themeTint="BF"/>
        <w:insideV w:val="single" w:sz="8" w:space="0" w:color="DB8ADA" w:themeColor="accent2" w:themeTint="BF"/>
      </w:tblBorders>
    </w:tblPr>
    <w:tcPr>
      <w:shd w:val="clear" w:color="auto" w:fill="F3D8F2" w:themeFill="accent2" w:themeFillTint="3F"/>
    </w:tcPr>
    <w:tblStylePr w:type="firstRow">
      <w:rPr>
        <w:b/>
        <w:bCs/>
      </w:rPr>
    </w:tblStylePr>
    <w:tblStylePr w:type="lastRow">
      <w:rPr>
        <w:b/>
        <w:bCs/>
      </w:rPr>
      <w:tblPr/>
      <w:tcPr>
        <w:tcBorders>
          <w:top w:val="single" w:sz="18" w:space="0" w:color="DB8ADA" w:themeColor="accent2" w:themeTint="BF"/>
        </w:tcBorders>
      </w:tcPr>
    </w:tblStylePr>
    <w:tblStylePr w:type="firstCol">
      <w:rPr>
        <w:b/>
        <w:bCs/>
      </w:rPr>
    </w:tblStylePr>
    <w:tblStylePr w:type="lastCol">
      <w:rPr>
        <w:b/>
        <w:bCs/>
      </w:rPr>
    </w:tblStylePr>
    <w:tblStylePr w:type="band1Vert">
      <w:tblPr/>
      <w:tcPr>
        <w:shd w:val="clear" w:color="auto" w:fill="E7B1E6" w:themeFill="accent2" w:themeFillTint="7F"/>
      </w:tcPr>
    </w:tblStylePr>
    <w:tblStylePr w:type="band1Horz">
      <w:tblPr/>
      <w:tcPr>
        <w:shd w:val="clear" w:color="auto" w:fill="E7B1E6"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single" w:sz="8" w:space="0" w:color="FF8282" w:themeColor="accent3" w:themeTint="BF"/>
        <w:insideV w:val="single" w:sz="8" w:space="0" w:color="FF8282" w:themeColor="accent3" w:themeTint="BF"/>
      </w:tblBorders>
    </w:tblPr>
    <w:tcPr>
      <w:shd w:val="clear" w:color="auto" w:fill="FFD5D5" w:themeFill="accent3" w:themeFillTint="3F"/>
    </w:tcPr>
    <w:tblStylePr w:type="firstRow">
      <w:rPr>
        <w:b/>
        <w:bCs/>
      </w:rPr>
    </w:tblStylePr>
    <w:tblStylePr w:type="lastRow">
      <w:rPr>
        <w:b/>
        <w:bCs/>
      </w:rPr>
      <w:tblPr/>
      <w:tcPr>
        <w:tcBorders>
          <w:top w:val="single" w:sz="18" w:space="0" w:color="FF8282" w:themeColor="accent3" w:themeTint="BF"/>
        </w:tcBorders>
      </w:tcPr>
    </w:tblStylePr>
    <w:tblStylePr w:type="firstCol">
      <w:rPr>
        <w:b/>
        <w:bCs/>
      </w:rPr>
    </w:tblStylePr>
    <w:tblStylePr w:type="lastCol">
      <w:rPr>
        <w:b/>
        <w:bCs/>
      </w:rPr>
    </w:tblStylePr>
    <w:tblStylePr w:type="band1Vert">
      <w:tblPr/>
      <w:tcPr>
        <w:shd w:val="clear" w:color="auto" w:fill="FFACAC" w:themeFill="accent3" w:themeFillTint="7F"/>
      </w:tcPr>
    </w:tblStylePr>
    <w:tblStylePr w:type="band1Horz">
      <w:tblPr/>
      <w:tcPr>
        <w:shd w:val="clear" w:color="auto" w:fill="FFACAC"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single" w:sz="8" w:space="0" w:color="0EFFE9" w:themeColor="accent4" w:themeTint="BF"/>
        <w:insideV w:val="single" w:sz="8" w:space="0" w:color="0EFFE9" w:themeColor="accent4" w:themeTint="BF"/>
      </w:tblBorders>
    </w:tblPr>
    <w:tcPr>
      <w:shd w:val="clear" w:color="auto" w:fill="AFFFF7" w:themeFill="accent4" w:themeFillTint="3F"/>
    </w:tcPr>
    <w:tblStylePr w:type="firstRow">
      <w:rPr>
        <w:b/>
        <w:bCs/>
      </w:rPr>
    </w:tblStylePr>
    <w:tblStylePr w:type="lastRow">
      <w:rPr>
        <w:b/>
        <w:bCs/>
      </w:rPr>
      <w:tblPr/>
      <w:tcPr>
        <w:tcBorders>
          <w:top w:val="single" w:sz="18" w:space="0" w:color="0EFFE9" w:themeColor="accent4" w:themeTint="BF"/>
        </w:tcBorders>
      </w:tcPr>
    </w:tblStylePr>
    <w:tblStylePr w:type="firstCol">
      <w:rPr>
        <w:b/>
        <w:bCs/>
      </w:rPr>
    </w:tblStylePr>
    <w:tblStylePr w:type="lastCol">
      <w:rPr>
        <w:b/>
        <w:bCs/>
      </w:rPr>
    </w:tblStylePr>
    <w:tblStylePr w:type="band1Vert">
      <w:tblPr/>
      <w:tcPr>
        <w:shd w:val="clear" w:color="auto" w:fill="5FFFF0" w:themeFill="accent4" w:themeFillTint="7F"/>
      </w:tcPr>
    </w:tblStylePr>
    <w:tblStylePr w:type="band1Horz">
      <w:tblPr/>
      <w:tcPr>
        <w:shd w:val="clear" w:color="auto" w:fill="5FFFF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single" w:sz="8" w:space="0" w:color="F8DA6E" w:themeColor="accent5" w:themeTint="BF"/>
        <w:insideV w:val="single" w:sz="8" w:space="0" w:color="F8DA6E" w:themeColor="accent5" w:themeTint="BF"/>
      </w:tblBorders>
    </w:tblPr>
    <w:tcPr>
      <w:shd w:val="clear" w:color="auto" w:fill="FCF2CF" w:themeFill="accent5" w:themeFillTint="3F"/>
    </w:tcPr>
    <w:tblStylePr w:type="firstRow">
      <w:rPr>
        <w:b/>
        <w:bCs/>
      </w:rPr>
    </w:tblStylePr>
    <w:tblStylePr w:type="lastRow">
      <w:rPr>
        <w:b/>
        <w:bCs/>
      </w:rPr>
      <w:tblPr/>
      <w:tcPr>
        <w:tcBorders>
          <w:top w:val="single" w:sz="18" w:space="0" w:color="F8DA6E" w:themeColor="accent5" w:themeTint="BF"/>
        </w:tcBorders>
      </w:tcPr>
    </w:tblStylePr>
    <w:tblStylePr w:type="firstCol">
      <w:rPr>
        <w:b/>
        <w:bCs/>
      </w:rPr>
    </w:tblStylePr>
    <w:tblStylePr w:type="lastCol">
      <w:rPr>
        <w:b/>
        <w:bCs/>
      </w:rPr>
    </w:tblStylePr>
    <w:tblStylePr w:type="band1Vert">
      <w:tblPr/>
      <w:tcPr>
        <w:shd w:val="clear" w:color="auto" w:fill="FAE69E" w:themeFill="accent5" w:themeFillTint="7F"/>
      </w:tcPr>
    </w:tblStylePr>
    <w:tblStylePr w:type="band1Horz">
      <w:tblPr/>
      <w:tcPr>
        <w:shd w:val="clear" w:color="auto" w:fill="FAE69E"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single" w:sz="8" w:space="0" w:color="75CCA5" w:themeColor="accent6" w:themeTint="BF"/>
        <w:insideV w:val="single" w:sz="8" w:space="0" w:color="75CCA5" w:themeColor="accent6" w:themeTint="BF"/>
      </w:tblBorders>
    </w:tblPr>
    <w:tcPr>
      <w:shd w:val="clear" w:color="auto" w:fill="D1EEE1" w:themeFill="accent6" w:themeFillTint="3F"/>
    </w:tcPr>
    <w:tblStylePr w:type="firstRow">
      <w:rPr>
        <w:b/>
        <w:bCs/>
      </w:rPr>
    </w:tblStylePr>
    <w:tblStylePr w:type="lastRow">
      <w:rPr>
        <w:b/>
        <w:bCs/>
      </w:rPr>
      <w:tblPr/>
      <w:tcPr>
        <w:tcBorders>
          <w:top w:val="single" w:sz="18" w:space="0" w:color="75CCA5" w:themeColor="accent6" w:themeTint="BF"/>
        </w:tcBorders>
      </w:tcPr>
    </w:tblStylePr>
    <w:tblStylePr w:type="firstCol">
      <w:rPr>
        <w:b/>
        <w:bCs/>
      </w:rPr>
    </w:tblStylePr>
    <w:tblStylePr w:type="lastCol">
      <w:rPr>
        <w:b/>
        <w:bCs/>
      </w:rPr>
    </w:tblStylePr>
    <w:tblStylePr w:type="band1Vert">
      <w:tblPr/>
      <w:tcPr>
        <w:shd w:val="clear" w:color="auto" w:fill="A3DDC3" w:themeFill="accent6" w:themeFillTint="7F"/>
      </w:tcPr>
    </w:tblStylePr>
    <w:tblStylePr w:type="band1Horz">
      <w:tblPr/>
      <w:tcPr>
        <w:shd w:val="clear" w:color="auto" w:fill="A3DDC3"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insideH w:val="single" w:sz="8" w:space="0" w:color="6787D8" w:themeColor="accent1"/>
        <w:insideV w:val="single" w:sz="8" w:space="0" w:color="6787D8" w:themeColor="accent1"/>
      </w:tblBorders>
    </w:tblPr>
    <w:tcPr>
      <w:shd w:val="clear" w:color="auto" w:fill="D9E1F5" w:themeFill="accent1" w:themeFillTint="3F"/>
    </w:tcPr>
    <w:tblStylePr w:type="firstRow">
      <w:rPr>
        <w:b/>
        <w:bCs/>
        <w:color w:val="231F20" w:themeColor="text1"/>
      </w:rPr>
      <w:tblPr/>
      <w:tcPr>
        <w:shd w:val="clear" w:color="auto" w:fill="EFF3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0E6F7" w:themeFill="accent1" w:themeFillTint="33"/>
      </w:tcPr>
    </w:tblStylePr>
    <w:tblStylePr w:type="band1Vert">
      <w:tblPr/>
      <w:tcPr>
        <w:shd w:val="clear" w:color="auto" w:fill="B3C3EB" w:themeFill="accent1" w:themeFillTint="7F"/>
      </w:tcPr>
    </w:tblStylePr>
    <w:tblStylePr w:type="band1Horz">
      <w:tblPr/>
      <w:tcPr>
        <w:tcBorders>
          <w:insideH w:val="single" w:sz="6" w:space="0" w:color="6787D8" w:themeColor="accent1"/>
          <w:insideV w:val="single" w:sz="6" w:space="0" w:color="6787D8" w:themeColor="accent1"/>
        </w:tcBorders>
        <w:shd w:val="clear" w:color="auto" w:fill="B3C3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insideH w:val="single" w:sz="8" w:space="0" w:color="CF63CE" w:themeColor="accent2"/>
        <w:insideV w:val="single" w:sz="8" w:space="0" w:color="CF63CE" w:themeColor="accent2"/>
      </w:tblBorders>
    </w:tblPr>
    <w:tcPr>
      <w:shd w:val="clear" w:color="auto" w:fill="F3D8F2" w:themeFill="accent2" w:themeFillTint="3F"/>
    </w:tcPr>
    <w:tblStylePr w:type="firstRow">
      <w:rPr>
        <w:b/>
        <w:bCs/>
        <w:color w:val="231F20" w:themeColor="text1"/>
      </w:rPr>
      <w:tblPr/>
      <w:tcPr>
        <w:shd w:val="clear" w:color="auto" w:fill="FAEFFA"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5DFF5" w:themeFill="accent2" w:themeFillTint="33"/>
      </w:tcPr>
    </w:tblStylePr>
    <w:tblStylePr w:type="band1Vert">
      <w:tblPr/>
      <w:tcPr>
        <w:shd w:val="clear" w:color="auto" w:fill="E7B1E6" w:themeFill="accent2" w:themeFillTint="7F"/>
      </w:tcPr>
    </w:tblStylePr>
    <w:tblStylePr w:type="band1Horz">
      <w:tblPr/>
      <w:tcPr>
        <w:tcBorders>
          <w:insideH w:val="single" w:sz="6" w:space="0" w:color="CF63CE" w:themeColor="accent2"/>
          <w:insideV w:val="single" w:sz="6" w:space="0" w:color="CF63CE" w:themeColor="accent2"/>
        </w:tcBorders>
        <w:shd w:val="clear" w:color="auto" w:fill="E7B1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insideH w:val="single" w:sz="8" w:space="0" w:color="FF595A" w:themeColor="accent3"/>
        <w:insideV w:val="single" w:sz="8" w:space="0" w:color="FF595A" w:themeColor="accent3"/>
      </w:tblBorders>
    </w:tblPr>
    <w:tcPr>
      <w:shd w:val="clear" w:color="auto" w:fill="FFD5D5" w:themeFill="accent3" w:themeFillTint="3F"/>
    </w:tcPr>
    <w:tblStylePr w:type="firstRow">
      <w:rPr>
        <w:b/>
        <w:bCs/>
        <w:color w:val="231F20" w:themeColor="text1"/>
      </w:rPr>
      <w:tblPr/>
      <w:tcPr>
        <w:shd w:val="clear" w:color="auto" w:fill="FFEEEE"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DDDD" w:themeFill="accent3" w:themeFillTint="33"/>
      </w:tcPr>
    </w:tblStylePr>
    <w:tblStylePr w:type="band1Vert">
      <w:tblPr/>
      <w:tcPr>
        <w:shd w:val="clear" w:color="auto" w:fill="FFACAC" w:themeFill="accent3" w:themeFillTint="7F"/>
      </w:tcPr>
    </w:tblStylePr>
    <w:tblStylePr w:type="band1Horz">
      <w:tblPr/>
      <w:tcPr>
        <w:tcBorders>
          <w:insideH w:val="single" w:sz="6" w:space="0" w:color="FF595A" w:themeColor="accent3"/>
          <w:insideV w:val="single" w:sz="6" w:space="0" w:color="FF595A" w:themeColor="accent3"/>
        </w:tcBorders>
        <w:shd w:val="clear" w:color="auto" w:fill="FF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insideH w:val="single" w:sz="8" w:space="0" w:color="00BDAC" w:themeColor="accent4"/>
        <w:insideV w:val="single" w:sz="8" w:space="0" w:color="00BDAC" w:themeColor="accent4"/>
      </w:tblBorders>
    </w:tblPr>
    <w:tcPr>
      <w:shd w:val="clear" w:color="auto" w:fill="AFFFF7" w:themeFill="accent4" w:themeFillTint="3F"/>
    </w:tcPr>
    <w:tblStylePr w:type="firstRow">
      <w:rPr>
        <w:b/>
        <w:bCs/>
        <w:color w:val="231F20" w:themeColor="text1"/>
      </w:rPr>
      <w:tblPr/>
      <w:tcPr>
        <w:shd w:val="clear" w:color="auto" w:fill="DFFFFC"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EFFF9" w:themeFill="accent4" w:themeFillTint="33"/>
      </w:tcPr>
    </w:tblStylePr>
    <w:tblStylePr w:type="band1Vert">
      <w:tblPr/>
      <w:tcPr>
        <w:shd w:val="clear" w:color="auto" w:fill="5FFFF0" w:themeFill="accent4" w:themeFillTint="7F"/>
      </w:tcPr>
    </w:tblStylePr>
    <w:tblStylePr w:type="band1Horz">
      <w:tblPr/>
      <w:tcPr>
        <w:tcBorders>
          <w:insideH w:val="single" w:sz="6" w:space="0" w:color="00BDAC" w:themeColor="accent4"/>
          <w:insideV w:val="single" w:sz="6" w:space="0" w:color="00BDAC" w:themeColor="accent4"/>
        </w:tcBorders>
        <w:shd w:val="clear" w:color="auto" w:fill="5FFFF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insideH w:val="single" w:sz="8" w:space="0" w:color="F6CE3E" w:themeColor="accent5"/>
        <w:insideV w:val="single" w:sz="8" w:space="0" w:color="F6CE3E" w:themeColor="accent5"/>
      </w:tblBorders>
    </w:tblPr>
    <w:tcPr>
      <w:shd w:val="clear" w:color="auto" w:fill="FCF2CF" w:themeFill="accent5" w:themeFillTint="3F"/>
    </w:tcPr>
    <w:tblStylePr w:type="firstRow">
      <w:rPr>
        <w:b/>
        <w:bCs/>
        <w:color w:val="231F20" w:themeColor="text1"/>
      </w:rPr>
      <w:tblPr/>
      <w:tcPr>
        <w:shd w:val="clear" w:color="auto" w:fill="FEFAEB"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F5D8" w:themeFill="accent5" w:themeFillTint="33"/>
      </w:tcPr>
    </w:tblStylePr>
    <w:tblStylePr w:type="band1Vert">
      <w:tblPr/>
      <w:tcPr>
        <w:shd w:val="clear" w:color="auto" w:fill="FAE69E" w:themeFill="accent5" w:themeFillTint="7F"/>
      </w:tcPr>
    </w:tblStylePr>
    <w:tblStylePr w:type="band1Horz">
      <w:tblPr/>
      <w:tcPr>
        <w:tcBorders>
          <w:insideH w:val="single" w:sz="6" w:space="0" w:color="F6CE3E" w:themeColor="accent5"/>
          <w:insideV w:val="single" w:sz="6" w:space="0" w:color="F6CE3E" w:themeColor="accent5"/>
        </w:tcBorders>
        <w:shd w:val="clear" w:color="auto" w:fill="FAE69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insideH w:val="single" w:sz="8" w:space="0" w:color="48BB88" w:themeColor="accent6"/>
        <w:insideV w:val="single" w:sz="8" w:space="0" w:color="48BB88" w:themeColor="accent6"/>
      </w:tblBorders>
    </w:tblPr>
    <w:tcPr>
      <w:shd w:val="clear" w:color="auto" w:fill="D1EEE1" w:themeFill="accent6" w:themeFillTint="3F"/>
    </w:tcPr>
    <w:tblStylePr w:type="firstRow">
      <w:rPr>
        <w:b/>
        <w:bCs/>
        <w:color w:val="231F20" w:themeColor="text1"/>
      </w:rPr>
      <w:tblPr/>
      <w:tcPr>
        <w:shd w:val="clear" w:color="auto" w:fill="EDF8F3"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1E7" w:themeFill="accent6" w:themeFillTint="33"/>
      </w:tcPr>
    </w:tblStylePr>
    <w:tblStylePr w:type="band1Vert">
      <w:tblPr/>
      <w:tcPr>
        <w:shd w:val="clear" w:color="auto" w:fill="A3DDC3" w:themeFill="accent6" w:themeFillTint="7F"/>
      </w:tcPr>
    </w:tblStylePr>
    <w:tblStylePr w:type="band1Horz">
      <w:tblPr/>
      <w:tcPr>
        <w:tcBorders>
          <w:insideH w:val="single" w:sz="6" w:space="0" w:color="48BB88" w:themeColor="accent6"/>
          <w:insideV w:val="single" w:sz="6" w:space="0" w:color="48BB88" w:themeColor="accent6"/>
        </w:tcBorders>
        <w:shd w:val="clear" w:color="auto" w:fill="A3DD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1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87D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87D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87D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87D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C3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C3EB"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8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63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63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63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63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1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1E6"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95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95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95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95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CAC"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FF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DA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DA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DA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DA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FFFF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FFFF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2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CE3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CE3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CE3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CE3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E69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E69E"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E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BB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BB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BB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BB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DD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DDC3"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231F20"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6787D8" w:themeColor="accent1"/>
        <w:bottom w:val="single" w:sz="8" w:space="0" w:color="6787D8" w:themeColor="accent1"/>
      </w:tblBorders>
    </w:tblPr>
    <w:tblStylePr w:type="firstRow">
      <w:rPr>
        <w:rFonts w:asciiTheme="majorHAnsi" w:eastAsiaTheme="majorEastAsia" w:hAnsiTheme="majorHAnsi" w:cstheme="majorBidi"/>
      </w:rPr>
      <w:tblPr/>
      <w:tcPr>
        <w:tcBorders>
          <w:top w:val="nil"/>
          <w:bottom w:val="single" w:sz="8" w:space="0" w:color="6787D8" w:themeColor="accent1"/>
        </w:tcBorders>
      </w:tcPr>
    </w:tblStylePr>
    <w:tblStylePr w:type="lastRow">
      <w:rPr>
        <w:b/>
        <w:bCs/>
        <w:color w:val="231F20" w:themeColor="text2"/>
      </w:rPr>
      <w:tblPr/>
      <w:tcPr>
        <w:tcBorders>
          <w:top w:val="single" w:sz="8" w:space="0" w:color="6787D8" w:themeColor="accent1"/>
          <w:bottom w:val="single" w:sz="8" w:space="0" w:color="6787D8" w:themeColor="accent1"/>
        </w:tcBorders>
      </w:tcPr>
    </w:tblStylePr>
    <w:tblStylePr w:type="firstCol">
      <w:rPr>
        <w:b/>
        <w:bCs/>
      </w:rPr>
    </w:tblStylePr>
    <w:tblStylePr w:type="lastCol">
      <w:rPr>
        <w:b/>
        <w:bCs/>
      </w:rPr>
      <w:tblPr/>
      <w:tcPr>
        <w:tcBorders>
          <w:top w:val="single" w:sz="8" w:space="0" w:color="6787D8" w:themeColor="accent1"/>
          <w:bottom w:val="single" w:sz="8" w:space="0" w:color="6787D8" w:themeColor="accent1"/>
        </w:tcBorders>
      </w:tcPr>
    </w:tblStylePr>
    <w:tblStylePr w:type="band1Vert">
      <w:tblPr/>
      <w:tcPr>
        <w:shd w:val="clear" w:color="auto" w:fill="D9E1F5" w:themeFill="accent1" w:themeFillTint="3F"/>
      </w:tcPr>
    </w:tblStylePr>
    <w:tblStylePr w:type="band1Horz">
      <w:tblPr/>
      <w:tcPr>
        <w:shd w:val="clear" w:color="auto" w:fill="D9E1F5"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CF63CE" w:themeColor="accent2"/>
        <w:bottom w:val="single" w:sz="8" w:space="0" w:color="CF63CE" w:themeColor="accent2"/>
      </w:tblBorders>
    </w:tblPr>
    <w:tblStylePr w:type="firstRow">
      <w:rPr>
        <w:rFonts w:asciiTheme="majorHAnsi" w:eastAsiaTheme="majorEastAsia" w:hAnsiTheme="majorHAnsi" w:cstheme="majorBidi"/>
      </w:rPr>
      <w:tblPr/>
      <w:tcPr>
        <w:tcBorders>
          <w:top w:val="nil"/>
          <w:bottom w:val="single" w:sz="8" w:space="0" w:color="CF63CE" w:themeColor="accent2"/>
        </w:tcBorders>
      </w:tcPr>
    </w:tblStylePr>
    <w:tblStylePr w:type="lastRow">
      <w:rPr>
        <w:b/>
        <w:bCs/>
        <w:color w:val="231F20" w:themeColor="text2"/>
      </w:rPr>
      <w:tblPr/>
      <w:tcPr>
        <w:tcBorders>
          <w:top w:val="single" w:sz="8" w:space="0" w:color="CF63CE" w:themeColor="accent2"/>
          <w:bottom w:val="single" w:sz="8" w:space="0" w:color="CF63CE" w:themeColor="accent2"/>
        </w:tcBorders>
      </w:tcPr>
    </w:tblStylePr>
    <w:tblStylePr w:type="firstCol">
      <w:rPr>
        <w:b/>
        <w:bCs/>
      </w:rPr>
    </w:tblStylePr>
    <w:tblStylePr w:type="lastCol">
      <w:rPr>
        <w:b/>
        <w:bCs/>
      </w:rPr>
      <w:tblPr/>
      <w:tcPr>
        <w:tcBorders>
          <w:top w:val="single" w:sz="8" w:space="0" w:color="CF63CE" w:themeColor="accent2"/>
          <w:bottom w:val="single" w:sz="8" w:space="0" w:color="CF63CE" w:themeColor="accent2"/>
        </w:tcBorders>
      </w:tcPr>
    </w:tblStylePr>
    <w:tblStylePr w:type="band1Vert">
      <w:tblPr/>
      <w:tcPr>
        <w:shd w:val="clear" w:color="auto" w:fill="F3D8F2" w:themeFill="accent2" w:themeFillTint="3F"/>
      </w:tcPr>
    </w:tblStylePr>
    <w:tblStylePr w:type="band1Horz">
      <w:tblPr/>
      <w:tcPr>
        <w:shd w:val="clear" w:color="auto" w:fill="F3D8F2"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FF595A" w:themeColor="accent3"/>
        <w:bottom w:val="single" w:sz="8" w:space="0" w:color="FF595A" w:themeColor="accent3"/>
      </w:tblBorders>
    </w:tblPr>
    <w:tblStylePr w:type="firstRow">
      <w:rPr>
        <w:rFonts w:asciiTheme="majorHAnsi" w:eastAsiaTheme="majorEastAsia" w:hAnsiTheme="majorHAnsi" w:cstheme="majorBidi"/>
      </w:rPr>
      <w:tblPr/>
      <w:tcPr>
        <w:tcBorders>
          <w:top w:val="nil"/>
          <w:bottom w:val="single" w:sz="8" w:space="0" w:color="FF595A" w:themeColor="accent3"/>
        </w:tcBorders>
      </w:tcPr>
    </w:tblStylePr>
    <w:tblStylePr w:type="lastRow">
      <w:rPr>
        <w:b/>
        <w:bCs/>
        <w:color w:val="231F20" w:themeColor="text2"/>
      </w:rPr>
      <w:tblPr/>
      <w:tcPr>
        <w:tcBorders>
          <w:top w:val="single" w:sz="8" w:space="0" w:color="FF595A" w:themeColor="accent3"/>
          <w:bottom w:val="single" w:sz="8" w:space="0" w:color="FF595A" w:themeColor="accent3"/>
        </w:tcBorders>
      </w:tcPr>
    </w:tblStylePr>
    <w:tblStylePr w:type="firstCol">
      <w:rPr>
        <w:b/>
        <w:bCs/>
      </w:rPr>
    </w:tblStylePr>
    <w:tblStylePr w:type="lastCol">
      <w:rPr>
        <w:b/>
        <w:bCs/>
      </w:rPr>
      <w:tblPr/>
      <w:tcPr>
        <w:tcBorders>
          <w:top w:val="single" w:sz="8" w:space="0" w:color="FF595A" w:themeColor="accent3"/>
          <w:bottom w:val="single" w:sz="8" w:space="0" w:color="FF595A" w:themeColor="accent3"/>
        </w:tcBorders>
      </w:tcPr>
    </w:tblStylePr>
    <w:tblStylePr w:type="band1Vert">
      <w:tblPr/>
      <w:tcPr>
        <w:shd w:val="clear" w:color="auto" w:fill="FFD5D5" w:themeFill="accent3" w:themeFillTint="3F"/>
      </w:tcPr>
    </w:tblStylePr>
    <w:tblStylePr w:type="band1Horz">
      <w:tblPr/>
      <w:tcPr>
        <w:shd w:val="clear" w:color="auto" w:fill="FFD5D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00BDAC" w:themeColor="accent4"/>
        <w:bottom w:val="single" w:sz="8" w:space="0" w:color="00BDAC" w:themeColor="accent4"/>
      </w:tblBorders>
    </w:tblPr>
    <w:tblStylePr w:type="firstRow">
      <w:rPr>
        <w:rFonts w:asciiTheme="majorHAnsi" w:eastAsiaTheme="majorEastAsia" w:hAnsiTheme="majorHAnsi" w:cstheme="majorBidi"/>
      </w:rPr>
      <w:tblPr/>
      <w:tcPr>
        <w:tcBorders>
          <w:top w:val="nil"/>
          <w:bottom w:val="single" w:sz="8" w:space="0" w:color="00BDAC" w:themeColor="accent4"/>
        </w:tcBorders>
      </w:tcPr>
    </w:tblStylePr>
    <w:tblStylePr w:type="lastRow">
      <w:rPr>
        <w:b/>
        <w:bCs/>
        <w:color w:val="231F20" w:themeColor="text2"/>
      </w:rPr>
      <w:tblPr/>
      <w:tcPr>
        <w:tcBorders>
          <w:top w:val="single" w:sz="8" w:space="0" w:color="00BDAC" w:themeColor="accent4"/>
          <w:bottom w:val="single" w:sz="8" w:space="0" w:color="00BDAC" w:themeColor="accent4"/>
        </w:tcBorders>
      </w:tcPr>
    </w:tblStylePr>
    <w:tblStylePr w:type="firstCol">
      <w:rPr>
        <w:b/>
        <w:bCs/>
      </w:rPr>
    </w:tblStylePr>
    <w:tblStylePr w:type="lastCol">
      <w:rPr>
        <w:b/>
        <w:bCs/>
      </w:rPr>
      <w:tblPr/>
      <w:tcPr>
        <w:tcBorders>
          <w:top w:val="single" w:sz="8" w:space="0" w:color="00BDAC" w:themeColor="accent4"/>
          <w:bottom w:val="single" w:sz="8" w:space="0" w:color="00BDAC" w:themeColor="accent4"/>
        </w:tcBorders>
      </w:tcPr>
    </w:tblStylePr>
    <w:tblStylePr w:type="band1Vert">
      <w:tblPr/>
      <w:tcPr>
        <w:shd w:val="clear" w:color="auto" w:fill="AFFFF7" w:themeFill="accent4" w:themeFillTint="3F"/>
      </w:tcPr>
    </w:tblStylePr>
    <w:tblStylePr w:type="band1Horz">
      <w:tblPr/>
      <w:tcPr>
        <w:shd w:val="clear" w:color="auto" w:fill="AFFFF7"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F6CE3E" w:themeColor="accent5"/>
        <w:bottom w:val="single" w:sz="8" w:space="0" w:color="F6CE3E" w:themeColor="accent5"/>
      </w:tblBorders>
    </w:tblPr>
    <w:tblStylePr w:type="firstRow">
      <w:rPr>
        <w:rFonts w:asciiTheme="majorHAnsi" w:eastAsiaTheme="majorEastAsia" w:hAnsiTheme="majorHAnsi" w:cstheme="majorBidi"/>
      </w:rPr>
      <w:tblPr/>
      <w:tcPr>
        <w:tcBorders>
          <w:top w:val="nil"/>
          <w:bottom w:val="single" w:sz="8" w:space="0" w:color="F6CE3E" w:themeColor="accent5"/>
        </w:tcBorders>
      </w:tcPr>
    </w:tblStylePr>
    <w:tblStylePr w:type="lastRow">
      <w:rPr>
        <w:b/>
        <w:bCs/>
        <w:color w:val="231F20" w:themeColor="text2"/>
      </w:rPr>
      <w:tblPr/>
      <w:tcPr>
        <w:tcBorders>
          <w:top w:val="single" w:sz="8" w:space="0" w:color="F6CE3E" w:themeColor="accent5"/>
          <w:bottom w:val="single" w:sz="8" w:space="0" w:color="F6CE3E" w:themeColor="accent5"/>
        </w:tcBorders>
      </w:tcPr>
    </w:tblStylePr>
    <w:tblStylePr w:type="firstCol">
      <w:rPr>
        <w:b/>
        <w:bCs/>
      </w:rPr>
    </w:tblStylePr>
    <w:tblStylePr w:type="lastCol">
      <w:rPr>
        <w:b/>
        <w:bCs/>
      </w:rPr>
      <w:tblPr/>
      <w:tcPr>
        <w:tcBorders>
          <w:top w:val="single" w:sz="8" w:space="0" w:color="F6CE3E" w:themeColor="accent5"/>
          <w:bottom w:val="single" w:sz="8" w:space="0" w:color="F6CE3E" w:themeColor="accent5"/>
        </w:tcBorders>
      </w:tcPr>
    </w:tblStylePr>
    <w:tblStylePr w:type="band1Vert">
      <w:tblPr/>
      <w:tcPr>
        <w:shd w:val="clear" w:color="auto" w:fill="FCF2CF" w:themeFill="accent5" w:themeFillTint="3F"/>
      </w:tcPr>
    </w:tblStylePr>
    <w:tblStylePr w:type="band1Horz">
      <w:tblPr/>
      <w:tcPr>
        <w:shd w:val="clear" w:color="auto" w:fill="FCF2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48BB88" w:themeColor="accent6"/>
        <w:bottom w:val="single" w:sz="8" w:space="0" w:color="48BB88" w:themeColor="accent6"/>
      </w:tblBorders>
    </w:tblPr>
    <w:tblStylePr w:type="firstRow">
      <w:rPr>
        <w:rFonts w:asciiTheme="majorHAnsi" w:eastAsiaTheme="majorEastAsia" w:hAnsiTheme="majorHAnsi" w:cstheme="majorBidi"/>
      </w:rPr>
      <w:tblPr/>
      <w:tcPr>
        <w:tcBorders>
          <w:top w:val="nil"/>
          <w:bottom w:val="single" w:sz="8" w:space="0" w:color="48BB88" w:themeColor="accent6"/>
        </w:tcBorders>
      </w:tcPr>
    </w:tblStylePr>
    <w:tblStylePr w:type="lastRow">
      <w:rPr>
        <w:b/>
        <w:bCs/>
        <w:color w:val="231F20" w:themeColor="text2"/>
      </w:rPr>
      <w:tblPr/>
      <w:tcPr>
        <w:tcBorders>
          <w:top w:val="single" w:sz="8" w:space="0" w:color="48BB88" w:themeColor="accent6"/>
          <w:bottom w:val="single" w:sz="8" w:space="0" w:color="48BB88" w:themeColor="accent6"/>
        </w:tcBorders>
      </w:tcPr>
    </w:tblStylePr>
    <w:tblStylePr w:type="firstCol">
      <w:rPr>
        <w:b/>
        <w:bCs/>
      </w:rPr>
    </w:tblStylePr>
    <w:tblStylePr w:type="lastCol">
      <w:rPr>
        <w:b/>
        <w:bCs/>
      </w:rPr>
      <w:tblPr/>
      <w:tcPr>
        <w:tcBorders>
          <w:top w:val="single" w:sz="8" w:space="0" w:color="48BB88" w:themeColor="accent6"/>
          <w:bottom w:val="single" w:sz="8" w:space="0" w:color="48BB88" w:themeColor="accent6"/>
        </w:tcBorders>
      </w:tcPr>
    </w:tblStylePr>
    <w:tblStylePr w:type="band1Vert">
      <w:tblPr/>
      <w:tcPr>
        <w:shd w:val="clear" w:color="auto" w:fill="D1EEE1" w:themeFill="accent6" w:themeFillTint="3F"/>
      </w:tcPr>
    </w:tblStylePr>
    <w:tblStylePr w:type="band1Horz">
      <w:tblPr/>
      <w:tcPr>
        <w:shd w:val="clear" w:color="auto" w:fill="D1EEE1"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tblBorders>
    </w:tblPr>
    <w:tblStylePr w:type="firstRow">
      <w:rPr>
        <w:sz w:val="24"/>
        <w:szCs w:val="24"/>
      </w:rPr>
      <w:tblPr/>
      <w:tcPr>
        <w:tcBorders>
          <w:top w:val="nil"/>
          <w:left w:val="nil"/>
          <w:bottom w:val="single" w:sz="24" w:space="0" w:color="6787D8" w:themeColor="accent1"/>
          <w:right w:val="nil"/>
          <w:insideH w:val="nil"/>
          <w:insideV w:val="nil"/>
        </w:tcBorders>
        <w:shd w:val="clear" w:color="auto" w:fill="FFFFFF" w:themeFill="background1"/>
      </w:tcPr>
    </w:tblStylePr>
    <w:tblStylePr w:type="lastRow">
      <w:tblPr/>
      <w:tcPr>
        <w:tcBorders>
          <w:top w:val="single" w:sz="8" w:space="0" w:color="6787D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87D8" w:themeColor="accent1"/>
          <w:insideH w:val="nil"/>
          <w:insideV w:val="nil"/>
        </w:tcBorders>
        <w:shd w:val="clear" w:color="auto" w:fill="FFFFFF" w:themeFill="background1"/>
      </w:tcPr>
    </w:tblStylePr>
    <w:tblStylePr w:type="lastCol">
      <w:tblPr/>
      <w:tcPr>
        <w:tcBorders>
          <w:top w:val="nil"/>
          <w:left w:val="single" w:sz="8" w:space="0" w:color="6787D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1F5" w:themeFill="accent1" w:themeFillTint="3F"/>
      </w:tcPr>
    </w:tblStylePr>
    <w:tblStylePr w:type="band1Horz">
      <w:tblPr/>
      <w:tcPr>
        <w:tcBorders>
          <w:top w:val="nil"/>
          <w:bottom w:val="nil"/>
          <w:insideH w:val="nil"/>
          <w:insideV w:val="nil"/>
        </w:tcBorders>
        <w:shd w:val="clear" w:color="auto" w:fill="D9E1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tblBorders>
    </w:tblPr>
    <w:tblStylePr w:type="firstRow">
      <w:rPr>
        <w:sz w:val="24"/>
        <w:szCs w:val="24"/>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tblPr/>
      <w:tcPr>
        <w:tcBorders>
          <w:top w:val="single" w:sz="8" w:space="0" w:color="CF63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63CE" w:themeColor="accent2"/>
          <w:insideH w:val="nil"/>
          <w:insideV w:val="nil"/>
        </w:tcBorders>
        <w:shd w:val="clear" w:color="auto" w:fill="FFFFFF" w:themeFill="background1"/>
      </w:tcPr>
    </w:tblStylePr>
    <w:tblStylePr w:type="lastCol">
      <w:tblPr/>
      <w:tcPr>
        <w:tcBorders>
          <w:top w:val="nil"/>
          <w:left w:val="single" w:sz="8" w:space="0" w:color="CF63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8F2" w:themeFill="accent2" w:themeFillTint="3F"/>
      </w:tcPr>
    </w:tblStylePr>
    <w:tblStylePr w:type="band1Horz">
      <w:tblPr/>
      <w:tcPr>
        <w:tcBorders>
          <w:top w:val="nil"/>
          <w:bottom w:val="nil"/>
          <w:insideH w:val="nil"/>
          <w:insideV w:val="nil"/>
        </w:tcBorders>
        <w:shd w:val="clear" w:color="auto" w:fill="F3D8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tblBorders>
    </w:tblPr>
    <w:tblStylePr w:type="firstRow">
      <w:rPr>
        <w:sz w:val="24"/>
        <w:szCs w:val="24"/>
      </w:rPr>
      <w:tblPr/>
      <w:tcPr>
        <w:tcBorders>
          <w:top w:val="nil"/>
          <w:left w:val="nil"/>
          <w:bottom w:val="single" w:sz="24" w:space="0" w:color="FF595A" w:themeColor="accent3"/>
          <w:right w:val="nil"/>
          <w:insideH w:val="nil"/>
          <w:insideV w:val="nil"/>
        </w:tcBorders>
        <w:shd w:val="clear" w:color="auto" w:fill="FFFFFF" w:themeFill="background1"/>
      </w:tcPr>
    </w:tblStylePr>
    <w:tblStylePr w:type="lastRow">
      <w:tblPr/>
      <w:tcPr>
        <w:tcBorders>
          <w:top w:val="single" w:sz="8" w:space="0" w:color="FF595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95A" w:themeColor="accent3"/>
          <w:insideH w:val="nil"/>
          <w:insideV w:val="nil"/>
        </w:tcBorders>
        <w:shd w:val="clear" w:color="auto" w:fill="FFFFFF" w:themeFill="background1"/>
      </w:tcPr>
    </w:tblStylePr>
    <w:tblStylePr w:type="lastCol">
      <w:tblPr/>
      <w:tcPr>
        <w:tcBorders>
          <w:top w:val="nil"/>
          <w:left w:val="single" w:sz="8" w:space="0" w:color="FF595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D5" w:themeFill="accent3" w:themeFillTint="3F"/>
      </w:tcPr>
    </w:tblStylePr>
    <w:tblStylePr w:type="band1Horz">
      <w:tblPr/>
      <w:tcPr>
        <w:tcBorders>
          <w:top w:val="nil"/>
          <w:bottom w:val="nil"/>
          <w:insideH w:val="nil"/>
          <w:insideV w:val="nil"/>
        </w:tcBorders>
        <w:shd w:val="clear" w:color="auto" w:fill="FF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tblBorders>
    </w:tblPr>
    <w:tblStylePr w:type="firstRow">
      <w:rPr>
        <w:sz w:val="24"/>
        <w:szCs w:val="24"/>
      </w:rPr>
      <w:tblPr/>
      <w:tcPr>
        <w:tcBorders>
          <w:top w:val="nil"/>
          <w:left w:val="nil"/>
          <w:bottom w:val="single" w:sz="24" w:space="0" w:color="00BDAC" w:themeColor="accent4"/>
          <w:right w:val="nil"/>
          <w:insideH w:val="nil"/>
          <w:insideV w:val="nil"/>
        </w:tcBorders>
        <w:shd w:val="clear" w:color="auto" w:fill="FFFFFF" w:themeFill="background1"/>
      </w:tcPr>
    </w:tblStylePr>
    <w:tblStylePr w:type="lastRow">
      <w:tblPr/>
      <w:tcPr>
        <w:tcBorders>
          <w:top w:val="single" w:sz="8" w:space="0" w:color="00BDA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DAC" w:themeColor="accent4"/>
          <w:insideH w:val="nil"/>
          <w:insideV w:val="nil"/>
        </w:tcBorders>
        <w:shd w:val="clear" w:color="auto" w:fill="FFFFFF" w:themeFill="background1"/>
      </w:tcPr>
    </w:tblStylePr>
    <w:tblStylePr w:type="lastCol">
      <w:tblPr/>
      <w:tcPr>
        <w:tcBorders>
          <w:top w:val="nil"/>
          <w:left w:val="single" w:sz="8" w:space="0" w:color="00BDA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FFF7" w:themeFill="accent4" w:themeFillTint="3F"/>
      </w:tcPr>
    </w:tblStylePr>
    <w:tblStylePr w:type="band1Horz">
      <w:tblPr/>
      <w:tcPr>
        <w:tcBorders>
          <w:top w:val="nil"/>
          <w:bottom w:val="nil"/>
          <w:insideH w:val="nil"/>
          <w:insideV w:val="nil"/>
        </w:tcBorders>
        <w:shd w:val="clear" w:color="auto" w:fill="AFFF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tblBorders>
    </w:tblPr>
    <w:tblStylePr w:type="firstRow">
      <w:rPr>
        <w:sz w:val="24"/>
        <w:szCs w:val="24"/>
      </w:rPr>
      <w:tblPr/>
      <w:tcPr>
        <w:tcBorders>
          <w:top w:val="nil"/>
          <w:left w:val="nil"/>
          <w:bottom w:val="single" w:sz="24" w:space="0" w:color="F6CE3E" w:themeColor="accent5"/>
          <w:right w:val="nil"/>
          <w:insideH w:val="nil"/>
          <w:insideV w:val="nil"/>
        </w:tcBorders>
        <w:shd w:val="clear" w:color="auto" w:fill="FFFFFF" w:themeFill="background1"/>
      </w:tcPr>
    </w:tblStylePr>
    <w:tblStylePr w:type="lastRow">
      <w:tblPr/>
      <w:tcPr>
        <w:tcBorders>
          <w:top w:val="single" w:sz="8" w:space="0" w:color="F6CE3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CE3E" w:themeColor="accent5"/>
          <w:insideH w:val="nil"/>
          <w:insideV w:val="nil"/>
        </w:tcBorders>
        <w:shd w:val="clear" w:color="auto" w:fill="FFFFFF" w:themeFill="background1"/>
      </w:tcPr>
    </w:tblStylePr>
    <w:tblStylePr w:type="lastCol">
      <w:tblPr/>
      <w:tcPr>
        <w:tcBorders>
          <w:top w:val="nil"/>
          <w:left w:val="single" w:sz="8" w:space="0" w:color="F6CE3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2CF" w:themeFill="accent5" w:themeFillTint="3F"/>
      </w:tcPr>
    </w:tblStylePr>
    <w:tblStylePr w:type="band1Horz">
      <w:tblPr/>
      <w:tcPr>
        <w:tcBorders>
          <w:top w:val="nil"/>
          <w:bottom w:val="nil"/>
          <w:insideH w:val="nil"/>
          <w:insideV w:val="nil"/>
        </w:tcBorders>
        <w:shd w:val="clear" w:color="auto" w:fill="FCF2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tblBorders>
    </w:tblPr>
    <w:tblStylePr w:type="firstRow">
      <w:rPr>
        <w:sz w:val="24"/>
        <w:szCs w:val="24"/>
      </w:rPr>
      <w:tblPr/>
      <w:tcPr>
        <w:tcBorders>
          <w:top w:val="nil"/>
          <w:left w:val="nil"/>
          <w:bottom w:val="single" w:sz="24" w:space="0" w:color="48BB88" w:themeColor="accent6"/>
          <w:right w:val="nil"/>
          <w:insideH w:val="nil"/>
          <w:insideV w:val="nil"/>
        </w:tcBorders>
        <w:shd w:val="clear" w:color="auto" w:fill="FFFFFF" w:themeFill="background1"/>
      </w:tcPr>
    </w:tblStylePr>
    <w:tblStylePr w:type="lastRow">
      <w:tblPr/>
      <w:tcPr>
        <w:tcBorders>
          <w:top w:val="single" w:sz="8" w:space="0" w:color="48BB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BB88" w:themeColor="accent6"/>
          <w:insideH w:val="nil"/>
          <w:insideV w:val="nil"/>
        </w:tcBorders>
        <w:shd w:val="clear" w:color="auto" w:fill="FFFFFF" w:themeFill="background1"/>
      </w:tcPr>
    </w:tblStylePr>
    <w:tblStylePr w:type="lastCol">
      <w:tblPr/>
      <w:tcPr>
        <w:tcBorders>
          <w:top w:val="nil"/>
          <w:left w:val="single" w:sz="8" w:space="0" w:color="48BB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EE1" w:themeFill="accent6" w:themeFillTint="3F"/>
      </w:tcPr>
    </w:tblStylePr>
    <w:tblStylePr w:type="band1Horz">
      <w:tblPr/>
      <w:tcPr>
        <w:tcBorders>
          <w:top w:val="nil"/>
          <w:bottom w:val="nil"/>
          <w:insideH w:val="nil"/>
          <w:insideV w:val="nil"/>
        </w:tcBorders>
        <w:shd w:val="clear" w:color="auto" w:fill="D1EE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single" w:sz="8" w:space="0" w:color="8CA4E1" w:themeColor="accent1" w:themeTint="BF"/>
      </w:tblBorders>
    </w:tblPr>
    <w:tblStylePr w:type="firstRow">
      <w:pPr>
        <w:spacing w:before="0" w:after="0" w:line="240" w:lineRule="auto"/>
      </w:pPr>
      <w:rPr>
        <w:b/>
        <w:bCs/>
        <w:color w:val="FFFFFF" w:themeColor="background1"/>
      </w:rPr>
      <w:tblPr/>
      <w:tcPr>
        <w:tc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nil"/>
          <w:insideV w:val="nil"/>
        </w:tcBorders>
        <w:shd w:val="clear" w:color="auto" w:fill="6787D8" w:themeFill="accent1"/>
      </w:tcPr>
    </w:tblStylePr>
    <w:tblStylePr w:type="lastRow">
      <w:pPr>
        <w:spacing w:before="0" w:after="0" w:line="240" w:lineRule="auto"/>
      </w:pPr>
      <w:rPr>
        <w:b/>
        <w:bCs/>
      </w:rPr>
      <w:tblPr/>
      <w:tcPr>
        <w:tcBorders>
          <w:top w:val="double" w:sz="6"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E1F5" w:themeFill="accent1" w:themeFillTint="3F"/>
      </w:tcPr>
    </w:tblStylePr>
    <w:tblStylePr w:type="band1Horz">
      <w:tblPr/>
      <w:tcPr>
        <w:tcBorders>
          <w:insideH w:val="nil"/>
          <w:insideV w:val="nil"/>
        </w:tcBorders>
        <w:shd w:val="clear" w:color="auto" w:fill="D9E1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single" w:sz="8" w:space="0" w:color="DB8ADA" w:themeColor="accent2" w:themeTint="BF"/>
      </w:tblBorders>
    </w:tblPr>
    <w:tblStylePr w:type="firstRow">
      <w:pPr>
        <w:spacing w:before="0" w:after="0" w:line="240" w:lineRule="auto"/>
      </w:pPr>
      <w:rPr>
        <w:b/>
        <w:bCs/>
        <w:color w:val="FFFFFF" w:themeColor="background1"/>
      </w:rPr>
      <w:tblPr/>
      <w:tcPr>
        <w:tc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nil"/>
          <w:insideV w:val="nil"/>
        </w:tcBorders>
        <w:shd w:val="clear" w:color="auto" w:fill="CF63CE" w:themeFill="accent2"/>
      </w:tcPr>
    </w:tblStylePr>
    <w:tblStylePr w:type="lastRow">
      <w:pPr>
        <w:spacing w:before="0" w:after="0" w:line="240" w:lineRule="auto"/>
      </w:pPr>
      <w:rPr>
        <w:b/>
        <w:bCs/>
      </w:rPr>
      <w:tblPr/>
      <w:tcPr>
        <w:tcBorders>
          <w:top w:val="double" w:sz="6"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D8F2" w:themeFill="accent2" w:themeFillTint="3F"/>
      </w:tcPr>
    </w:tblStylePr>
    <w:tblStylePr w:type="band1Horz">
      <w:tblPr/>
      <w:tcPr>
        <w:tcBorders>
          <w:insideH w:val="nil"/>
          <w:insideV w:val="nil"/>
        </w:tcBorders>
        <w:shd w:val="clear" w:color="auto" w:fill="F3D8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single" w:sz="8" w:space="0" w:color="FF8282" w:themeColor="accent3" w:themeTint="BF"/>
      </w:tblBorders>
    </w:tblPr>
    <w:tblStylePr w:type="firstRow">
      <w:pPr>
        <w:spacing w:before="0" w:after="0" w:line="240" w:lineRule="auto"/>
      </w:pPr>
      <w:rPr>
        <w:b/>
        <w:bCs/>
        <w:color w:val="FFFFFF" w:themeColor="background1"/>
      </w:rPr>
      <w:tblPr/>
      <w:tcPr>
        <w:tc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nil"/>
          <w:insideV w:val="nil"/>
        </w:tcBorders>
        <w:shd w:val="clear" w:color="auto" w:fill="FF595A" w:themeFill="accent3"/>
      </w:tcPr>
    </w:tblStylePr>
    <w:tblStylePr w:type="lastRow">
      <w:pPr>
        <w:spacing w:before="0" w:after="0" w:line="240" w:lineRule="auto"/>
      </w:pPr>
      <w:rPr>
        <w:b/>
        <w:bCs/>
      </w:rPr>
      <w:tblPr/>
      <w:tcPr>
        <w:tcBorders>
          <w:top w:val="double" w:sz="6"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5D5" w:themeFill="accent3" w:themeFillTint="3F"/>
      </w:tcPr>
    </w:tblStylePr>
    <w:tblStylePr w:type="band1Horz">
      <w:tblPr/>
      <w:tcPr>
        <w:tcBorders>
          <w:insideH w:val="nil"/>
          <w:insideV w:val="nil"/>
        </w:tcBorders>
        <w:shd w:val="clear" w:color="auto" w:fill="FF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single" w:sz="8" w:space="0" w:color="0EFFE9" w:themeColor="accent4" w:themeTint="BF"/>
      </w:tblBorders>
    </w:tblPr>
    <w:tblStylePr w:type="firstRow">
      <w:pPr>
        <w:spacing w:before="0" w:after="0" w:line="240" w:lineRule="auto"/>
      </w:pPr>
      <w:rPr>
        <w:b/>
        <w:bCs/>
        <w:color w:val="FFFFFF" w:themeColor="background1"/>
      </w:rPr>
      <w:tblPr/>
      <w:tcPr>
        <w:tc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nil"/>
          <w:insideV w:val="nil"/>
        </w:tcBorders>
        <w:shd w:val="clear" w:color="auto" w:fill="00BDAC" w:themeFill="accent4"/>
      </w:tcPr>
    </w:tblStylePr>
    <w:tblStylePr w:type="lastRow">
      <w:pPr>
        <w:spacing w:before="0" w:after="0" w:line="240" w:lineRule="auto"/>
      </w:pPr>
      <w:rPr>
        <w:b/>
        <w:bCs/>
      </w:rPr>
      <w:tblPr/>
      <w:tcPr>
        <w:tcBorders>
          <w:top w:val="double" w:sz="6"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nil"/>
          <w:insideV w:val="nil"/>
        </w:tcBorders>
      </w:tcPr>
    </w:tblStylePr>
    <w:tblStylePr w:type="firstCol">
      <w:rPr>
        <w:b/>
        <w:bCs/>
      </w:rPr>
    </w:tblStylePr>
    <w:tblStylePr w:type="lastCol">
      <w:rPr>
        <w:b/>
        <w:bCs/>
      </w:rPr>
    </w:tblStylePr>
    <w:tblStylePr w:type="band1Vert">
      <w:tblPr/>
      <w:tcPr>
        <w:shd w:val="clear" w:color="auto" w:fill="AFFFF7" w:themeFill="accent4" w:themeFillTint="3F"/>
      </w:tcPr>
    </w:tblStylePr>
    <w:tblStylePr w:type="band1Horz">
      <w:tblPr/>
      <w:tcPr>
        <w:tcBorders>
          <w:insideH w:val="nil"/>
          <w:insideV w:val="nil"/>
        </w:tcBorders>
        <w:shd w:val="clear" w:color="auto" w:fill="AFFF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single" w:sz="8" w:space="0" w:color="F8DA6E" w:themeColor="accent5" w:themeTint="BF"/>
      </w:tblBorders>
    </w:tblPr>
    <w:tblStylePr w:type="firstRow">
      <w:pPr>
        <w:spacing w:before="0" w:after="0" w:line="240" w:lineRule="auto"/>
      </w:pPr>
      <w:rPr>
        <w:b/>
        <w:bCs/>
        <w:color w:val="FFFFFF" w:themeColor="background1"/>
      </w:rPr>
      <w:tblPr/>
      <w:tcPr>
        <w:tc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nil"/>
          <w:insideV w:val="nil"/>
        </w:tcBorders>
        <w:shd w:val="clear" w:color="auto" w:fill="F6CE3E" w:themeFill="accent5"/>
      </w:tcPr>
    </w:tblStylePr>
    <w:tblStylePr w:type="lastRow">
      <w:pPr>
        <w:spacing w:before="0" w:after="0" w:line="240" w:lineRule="auto"/>
      </w:pPr>
      <w:rPr>
        <w:b/>
        <w:bCs/>
      </w:rPr>
      <w:tblPr/>
      <w:tcPr>
        <w:tcBorders>
          <w:top w:val="double" w:sz="6"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F2CF" w:themeFill="accent5" w:themeFillTint="3F"/>
      </w:tcPr>
    </w:tblStylePr>
    <w:tblStylePr w:type="band1Horz">
      <w:tblPr/>
      <w:tcPr>
        <w:tcBorders>
          <w:insideH w:val="nil"/>
          <w:insideV w:val="nil"/>
        </w:tcBorders>
        <w:shd w:val="clear" w:color="auto" w:fill="FCF2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single" w:sz="8" w:space="0" w:color="75CCA5" w:themeColor="accent6" w:themeTint="BF"/>
      </w:tblBorders>
    </w:tblPr>
    <w:tblStylePr w:type="firstRow">
      <w:pPr>
        <w:spacing w:before="0" w:after="0" w:line="240" w:lineRule="auto"/>
      </w:pPr>
      <w:rPr>
        <w:b/>
        <w:bCs/>
        <w:color w:val="FFFFFF" w:themeColor="background1"/>
      </w:rPr>
      <w:tblPr/>
      <w:tcPr>
        <w:tc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nil"/>
          <w:insideV w:val="nil"/>
        </w:tcBorders>
        <w:shd w:val="clear" w:color="auto" w:fill="48BB88" w:themeFill="accent6"/>
      </w:tcPr>
    </w:tblStylePr>
    <w:tblStylePr w:type="lastRow">
      <w:pPr>
        <w:spacing w:before="0" w:after="0" w:line="240" w:lineRule="auto"/>
      </w:pPr>
      <w:rPr>
        <w:b/>
        <w:bCs/>
      </w:rPr>
      <w:tblPr/>
      <w:tcPr>
        <w:tcBorders>
          <w:top w:val="double" w:sz="6"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D1EEE1" w:themeFill="accent6" w:themeFillTint="3F"/>
      </w:tcPr>
    </w:tblStylePr>
    <w:tblStylePr w:type="band1Horz">
      <w:tblPr/>
      <w:tcPr>
        <w:tcBorders>
          <w:insideH w:val="nil"/>
          <w:insideV w:val="nil"/>
        </w:tcBorders>
        <w:shd w:val="clear" w:color="auto" w:fill="D1EE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87D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87D8" w:themeFill="accent1"/>
      </w:tcPr>
    </w:tblStylePr>
    <w:tblStylePr w:type="lastCol">
      <w:rPr>
        <w:b/>
        <w:bCs/>
        <w:color w:val="FFFFFF" w:themeColor="background1"/>
      </w:rPr>
      <w:tblPr/>
      <w:tcPr>
        <w:tcBorders>
          <w:left w:val="nil"/>
          <w:right w:val="nil"/>
          <w:insideH w:val="nil"/>
          <w:insideV w:val="nil"/>
        </w:tcBorders>
        <w:shd w:val="clear" w:color="auto" w:fill="6787D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63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63CE" w:themeFill="accent2"/>
      </w:tcPr>
    </w:tblStylePr>
    <w:tblStylePr w:type="lastCol">
      <w:rPr>
        <w:b/>
        <w:bCs/>
        <w:color w:val="FFFFFF" w:themeColor="background1"/>
      </w:rPr>
      <w:tblPr/>
      <w:tcPr>
        <w:tcBorders>
          <w:left w:val="nil"/>
          <w:right w:val="nil"/>
          <w:insideH w:val="nil"/>
          <w:insideV w:val="nil"/>
        </w:tcBorders>
        <w:shd w:val="clear" w:color="auto" w:fill="CF63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95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95A" w:themeFill="accent3"/>
      </w:tcPr>
    </w:tblStylePr>
    <w:tblStylePr w:type="lastCol">
      <w:rPr>
        <w:b/>
        <w:bCs/>
        <w:color w:val="FFFFFF" w:themeColor="background1"/>
      </w:rPr>
      <w:tblPr/>
      <w:tcPr>
        <w:tcBorders>
          <w:left w:val="nil"/>
          <w:right w:val="nil"/>
          <w:insideH w:val="nil"/>
          <w:insideV w:val="nil"/>
        </w:tcBorders>
        <w:shd w:val="clear" w:color="auto" w:fill="FF595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DA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DAC" w:themeFill="accent4"/>
      </w:tcPr>
    </w:tblStylePr>
    <w:tblStylePr w:type="lastCol">
      <w:rPr>
        <w:b/>
        <w:bCs/>
        <w:color w:val="FFFFFF" w:themeColor="background1"/>
      </w:rPr>
      <w:tblPr/>
      <w:tcPr>
        <w:tcBorders>
          <w:left w:val="nil"/>
          <w:right w:val="nil"/>
          <w:insideH w:val="nil"/>
          <w:insideV w:val="nil"/>
        </w:tcBorders>
        <w:shd w:val="clear" w:color="auto" w:fill="00BDA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CE3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CE3E" w:themeFill="accent5"/>
      </w:tcPr>
    </w:tblStylePr>
    <w:tblStylePr w:type="lastCol">
      <w:rPr>
        <w:b/>
        <w:bCs/>
        <w:color w:val="FFFFFF" w:themeColor="background1"/>
      </w:rPr>
      <w:tblPr/>
      <w:tcPr>
        <w:tcBorders>
          <w:left w:val="nil"/>
          <w:right w:val="nil"/>
          <w:insideH w:val="nil"/>
          <w:insideV w:val="nil"/>
        </w:tcBorders>
        <w:shd w:val="clear" w:color="auto" w:fill="F6CE3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8BB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BB88" w:themeFill="accent6"/>
      </w:tcPr>
    </w:tblStylePr>
    <w:tblStylePr w:type="lastCol">
      <w:rPr>
        <w:b/>
        <w:bCs/>
        <w:color w:val="FFFFFF" w:themeColor="background1"/>
      </w:rPr>
      <w:tblPr/>
      <w:tcPr>
        <w:tcBorders>
          <w:left w:val="nil"/>
          <w:right w:val="nil"/>
          <w:insideH w:val="nil"/>
          <w:insideV w:val="nil"/>
        </w:tcBorders>
        <w:shd w:val="clear" w:color="auto" w:fill="48BB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NumberChar">
    <w:name w:val="List Number Char"/>
    <w:basedOn w:val="BodyTextChar"/>
    <w:link w:val="ListNumber"/>
    <w:rsid w:val="00696D69"/>
    <w:rPr>
      <w:kern w:val="21"/>
      <w:szCs w:val="18"/>
    </w:rPr>
  </w:style>
  <w:style w:type="character" w:customStyle="1" w:styleId="ListNumber2Char">
    <w:name w:val="List Number 2 Char"/>
    <w:basedOn w:val="ListNumberChar"/>
    <w:link w:val="ListNumber2"/>
    <w:rsid w:val="00696D69"/>
    <w:rPr>
      <w:kern w:val="21"/>
      <w:szCs w:val="18"/>
      <w:lang w:eastAsia="en-US"/>
    </w:rPr>
  </w:style>
  <w:style w:type="character" w:customStyle="1" w:styleId="ListBulletChar">
    <w:name w:val="List Bullet Char"/>
    <w:basedOn w:val="BodyTextChar"/>
    <w:link w:val="ListBullet"/>
    <w:rsid w:val="008A1E67"/>
    <w:rPr>
      <w:kern w:val="21"/>
      <w:szCs w:val="18"/>
      <w:lang w:eastAsia="en-US"/>
    </w:rPr>
  </w:style>
  <w:style w:type="character" w:customStyle="1" w:styleId="ListBullet2Char">
    <w:name w:val="List Bullet 2 Char"/>
    <w:basedOn w:val="ListBulletChar"/>
    <w:link w:val="ListBullet2"/>
    <w:rsid w:val="00696D69"/>
    <w:rPr>
      <w:kern w:val="21"/>
      <w:szCs w:val="18"/>
      <w:lang w:eastAsia="en-US"/>
    </w:rPr>
  </w:style>
  <w:style w:type="character" w:customStyle="1" w:styleId="NoSpacingChar">
    <w:name w:val="No Spacing Char"/>
    <w:basedOn w:val="DefaultParagraphFont"/>
    <w:link w:val="NoSpacing"/>
    <w:rsid w:val="00696D69"/>
    <w:rPr>
      <w:kern w:val="21"/>
    </w:rPr>
  </w:style>
  <w:style w:type="paragraph" w:styleId="ListParagraph">
    <w:name w:val="List Paragraph"/>
    <w:basedOn w:val="Normal"/>
    <w:uiPriority w:val="34"/>
    <w:qFormat/>
    <w:rsid w:val="008A1E67"/>
    <w:pPr>
      <w:spacing w:line="259" w:lineRule="auto"/>
      <w:ind w:left="720"/>
      <w:contextualSpacing/>
    </w:pPr>
    <w:rPr>
      <w:rFonts w:eastAsiaTheme="minorHAnsi" w:cstheme="minorBidi"/>
      <w:color w:val="auto"/>
      <w:kern w:val="0"/>
      <w:sz w:val="22"/>
      <w:szCs w:val="22"/>
    </w:rPr>
  </w:style>
  <w:style w:type="character" w:styleId="UnresolvedMention">
    <w:name w:val="Unresolved Mention"/>
    <w:basedOn w:val="DefaultParagraphFont"/>
    <w:uiPriority w:val="99"/>
    <w:semiHidden/>
    <w:unhideWhenUsed/>
    <w:rsid w:val="001A47F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2908">
      <w:bodyDiv w:val="1"/>
      <w:marLeft w:val="0"/>
      <w:marRight w:val="0"/>
      <w:marTop w:val="0"/>
      <w:marBottom w:val="0"/>
      <w:divBdr>
        <w:top w:val="none" w:sz="0" w:space="0" w:color="auto"/>
        <w:left w:val="none" w:sz="0" w:space="0" w:color="auto"/>
        <w:bottom w:val="none" w:sz="0" w:space="0" w:color="auto"/>
        <w:right w:val="none" w:sz="0" w:space="0" w:color="auto"/>
      </w:divBdr>
    </w:div>
    <w:div w:id="25521660">
      <w:bodyDiv w:val="1"/>
      <w:marLeft w:val="0"/>
      <w:marRight w:val="0"/>
      <w:marTop w:val="0"/>
      <w:marBottom w:val="0"/>
      <w:divBdr>
        <w:top w:val="none" w:sz="0" w:space="0" w:color="auto"/>
        <w:left w:val="none" w:sz="0" w:space="0" w:color="auto"/>
        <w:bottom w:val="none" w:sz="0" w:space="0" w:color="auto"/>
        <w:right w:val="none" w:sz="0" w:space="0" w:color="auto"/>
      </w:divBdr>
    </w:div>
    <w:div w:id="50272692">
      <w:bodyDiv w:val="1"/>
      <w:marLeft w:val="0"/>
      <w:marRight w:val="0"/>
      <w:marTop w:val="0"/>
      <w:marBottom w:val="0"/>
      <w:divBdr>
        <w:top w:val="none" w:sz="0" w:space="0" w:color="auto"/>
        <w:left w:val="none" w:sz="0" w:space="0" w:color="auto"/>
        <w:bottom w:val="none" w:sz="0" w:space="0" w:color="auto"/>
        <w:right w:val="none" w:sz="0" w:space="0" w:color="auto"/>
      </w:divBdr>
    </w:div>
    <w:div w:id="100926859">
      <w:bodyDiv w:val="1"/>
      <w:marLeft w:val="0"/>
      <w:marRight w:val="0"/>
      <w:marTop w:val="0"/>
      <w:marBottom w:val="0"/>
      <w:divBdr>
        <w:top w:val="none" w:sz="0" w:space="0" w:color="auto"/>
        <w:left w:val="none" w:sz="0" w:space="0" w:color="auto"/>
        <w:bottom w:val="none" w:sz="0" w:space="0" w:color="auto"/>
        <w:right w:val="none" w:sz="0" w:space="0" w:color="auto"/>
      </w:divBdr>
    </w:div>
    <w:div w:id="110173463">
      <w:bodyDiv w:val="1"/>
      <w:marLeft w:val="0"/>
      <w:marRight w:val="0"/>
      <w:marTop w:val="0"/>
      <w:marBottom w:val="0"/>
      <w:divBdr>
        <w:top w:val="none" w:sz="0" w:space="0" w:color="auto"/>
        <w:left w:val="none" w:sz="0" w:space="0" w:color="auto"/>
        <w:bottom w:val="none" w:sz="0" w:space="0" w:color="auto"/>
        <w:right w:val="none" w:sz="0" w:space="0" w:color="auto"/>
      </w:divBdr>
    </w:div>
    <w:div w:id="115955508">
      <w:bodyDiv w:val="1"/>
      <w:marLeft w:val="0"/>
      <w:marRight w:val="0"/>
      <w:marTop w:val="0"/>
      <w:marBottom w:val="0"/>
      <w:divBdr>
        <w:top w:val="none" w:sz="0" w:space="0" w:color="auto"/>
        <w:left w:val="none" w:sz="0" w:space="0" w:color="auto"/>
        <w:bottom w:val="none" w:sz="0" w:space="0" w:color="auto"/>
        <w:right w:val="none" w:sz="0" w:space="0" w:color="auto"/>
      </w:divBdr>
    </w:div>
    <w:div w:id="142163924">
      <w:bodyDiv w:val="1"/>
      <w:marLeft w:val="0"/>
      <w:marRight w:val="0"/>
      <w:marTop w:val="0"/>
      <w:marBottom w:val="0"/>
      <w:divBdr>
        <w:top w:val="none" w:sz="0" w:space="0" w:color="auto"/>
        <w:left w:val="none" w:sz="0" w:space="0" w:color="auto"/>
        <w:bottom w:val="none" w:sz="0" w:space="0" w:color="auto"/>
        <w:right w:val="none" w:sz="0" w:space="0" w:color="auto"/>
      </w:divBdr>
    </w:div>
    <w:div w:id="189531464">
      <w:bodyDiv w:val="1"/>
      <w:marLeft w:val="0"/>
      <w:marRight w:val="0"/>
      <w:marTop w:val="0"/>
      <w:marBottom w:val="0"/>
      <w:divBdr>
        <w:top w:val="none" w:sz="0" w:space="0" w:color="auto"/>
        <w:left w:val="none" w:sz="0" w:space="0" w:color="auto"/>
        <w:bottom w:val="none" w:sz="0" w:space="0" w:color="auto"/>
        <w:right w:val="none" w:sz="0" w:space="0" w:color="auto"/>
      </w:divBdr>
    </w:div>
    <w:div w:id="196092092">
      <w:bodyDiv w:val="1"/>
      <w:marLeft w:val="0"/>
      <w:marRight w:val="0"/>
      <w:marTop w:val="0"/>
      <w:marBottom w:val="0"/>
      <w:divBdr>
        <w:top w:val="none" w:sz="0" w:space="0" w:color="auto"/>
        <w:left w:val="none" w:sz="0" w:space="0" w:color="auto"/>
        <w:bottom w:val="none" w:sz="0" w:space="0" w:color="auto"/>
        <w:right w:val="none" w:sz="0" w:space="0" w:color="auto"/>
      </w:divBdr>
    </w:div>
    <w:div w:id="197739717">
      <w:bodyDiv w:val="1"/>
      <w:marLeft w:val="0"/>
      <w:marRight w:val="0"/>
      <w:marTop w:val="0"/>
      <w:marBottom w:val="0"/>
      <w:divBdr>
        <w:top w:val="none" w:sz="0" w:space="0" w:color="auto"/>
        <w:left w:val="none" w:sz="0" w:space="0" w:color="auto"/>
        <w:bottom w:val="none" w:sz="0" w:space="0" w:color="auto"/>
        <w:right w:val="none" w:sz="0" w:space="0" w:color="auto"/>
      </w:divBdr>
    </w:div>
    <w:div w:id="202137316">
      <w:bodyDiv w:val="1"/>
      <w:marLeft w:val="0"/>
      <w:marRight w:val="0"/>
      <w:marTop w:val="0"/>
      <w:marBottom w:val="0"/>
      <w:divBdr>
        <w:top w:val="none" w:sz="0" w:space="0" w:color="auto"/>
        <w:left w:val="none" w:sz="0" w:space="0" w:color="auto"/>
        <w:bottom w:val="none" w:sz="0" w:space="0" w:color="auto"/>
        <w:right w:val="none" w:sz="0" w:space="0" w:color="auto"/>
      </w:divBdr>
    </w:div>
    <w:div w:id="265161893">
      <w:bodyDiv w:val="1"/>
      <w:marLeft w:val="0"/>
      <w:marRight w:val="0"/>
      <w:marTop w:val="0"/>
      <w:marBottom w:val="0"/>
      <w:divBdr>
        <w:top w:val="none" w:sz="0" w:space="0" w:color="auto"/>
        <w:left w:val="none" w:sz="0" w:space="0" w:color="auto"/>
        <w:bottom w:val="none" w:sz="0" w:space="0" w:color="auto"/>
        <w:right w:val="none" w:sz="0" w:space="0" w:color="auto"/>
      </w:divBdr>
    </w:div>
    <w:div w:id="272905277">
      <w:bodyDiv w:val="1"/>
      <w:marLeft w:val="0"/>
      <w:marRight w:val="0"/>
      <w:marTop w:val="0"/>
      <w:marBottom w:val="0"/>
      <w:divBdr>
        <w:top w:val="none" w:sz="0" w:space="0" w:color="auto"/>
        <w:left w:val="none" w:sz="0" w:space="0" w:color="auto"/>
        <w:bottom w:val="none" w:sz="0" w:space="0" w:color="auto"/>
        <w:right w:val="none" w:sz="0" w:space="0" w:color="auto"/>
      </w:divBdr>
    </w:div>
    <w:div w:id="395933174">
      <w:bodyDiv w:val="1"/>
      <w:marLeft w:val="0"/>
      <w:marRight w:val="0"/>
      <w:marTop w:val="0"/>
      <w:marBottom w:val="0"/>
      <w:divBdr>
        <w:top w:val="none" w:sz="0" w:space="0" w:color="auto"/>
        <w:left w:val="none" w:sz="0" w:space="0" w:color="auto"/>
        <w:bottom w:val="none" w:sz="0" w:space="0" w:color="auto"/>
        <w:right w:val="none" w:sz="0" w:space="0" w:color="auto"/>
      </w:divBdr>
    </w:div>
    <w:div w:id="399250923">
      <w:bodyDiv w:val="1"/>
      <w:marLeft w:val="0"/>
      <w:marRight w:val="0"/>
      <w:marTop w:val="0"/>
      <w:marBottom w:val="0"/>
      <w:divBdr>
        <w:top w:val="none" w:sz="0" w:space="0" w:color="auto"/>
        <w:left w:val="none" w:sz="0" w:space="0" w:color="auto"/>
        <w:bottom w:val="none" w:sz="0" w:space="0" w:color="auto"/>
        <w:right w:val="none" w:sz="0" w:space="0" w:color="auto"/>
      </w:divBdr>
    </w:div>
    <w:div w:id="450708916">
      <w:bodyDiv w:val="1"/>
      <w:marLeft w:val="0"/>
      <w:marRight w:val="0"/>
      <w:marTop w:val="0"/>
      <w:marBottom w:val="0"/>
      <w:divBdr>
        <w:top w:val="none" w:sz="0" w:space="0" w:color="auto"/>
        <w:left w:val="none" w:sz="0" w:space="0" w:color="auto"/>
        <w:bottom w:val="none" w:sz="0" w:space="0" w:color="auto"/>
        <w:right w:val="none" w:sz="0" w:space="0" w:color="auto"/>
      </w:divBdr>
    </w:div>
    <w:div w:id="504982822">
      <w:bodyDiv w:val="1"/>
      <w:marLeft w:val="0"/>
      <w:marRight w:val="0"/>
      <w:marTop w:val="0"/>
      <w:marBottom w:val="0"/>
      <w:divBdr>
        <w:top w:val="none" w:sz="0" w:space="0" w:color="auto"/>
        <w:left w:val="none" w:sz="0" w:space="0" w:color="auto"/>
        <w:bottom w:val="none" w:sz="0" w:space="0" w:color="auto"/>
        <w:right w:val="none" w:sz="0" w:space="0" w:color="auto"/>
      </w:divBdr>
    </w:div>
    <w:div w:id="511384730">
      <w:bodyDiv w:val="1"/>
      <w:marLeft w:val="0"/>
      <w:marRight w:val="0"/>
      <w:marTop w:val="0"/>
      <w:marBottom w:val="0"/>
      <w:divBdr>
        <w:top w:val="none" w:sz="0" w:space="0" w:color="auto"/>
        <w:left w:val="none" w:sz="0" w:space="0" w:color="auto"/>
        <w:bottom w:val="none" w:sz="0" w:space="0" w:color="auto"/>
        <w:right w:val="none" w:sz="0" w:space="0" w:color="auto"/>
      </w:divBdr>
    </w:div>
    <w:div w:id="523397047">
      <w:bodyDiv w:val="1"/>
      <w:marLeft w:val="0"/>
      <w:marRight w:val="0"/>
      <w:marTop w:val="0"/>
      <w:marBottom w:val="0"/>
      <w:divBdr>
        <w:top w:val="none" w:sz="0" w:space="0" w:color="auto"/>
        <w:left w:val="none" w:sz="0" w:space="0" w:color="auto"/>
        <w:bottom w:val="none" w:sz="0" w:space="0" w:color="auto"/>
        <w:right w:val="none" w:sz="0" w:space="0" w:color="auto"/>
      </w:divBdr>
    </w:div>
    <w:div w:id="630130669">
      <w:bodyDiv w:val="1"/>
      <w:marLeft w:val="0"/>
      <w:marRight w:val="0"/>
      <w:marTop w:val="0"/>
      <w:marBottom w:val="0"/>
      <w:divBdr>
        <w:top w:val="none" w:sz="0" w:space="0" w:color="auto"/>
        <w:left w:val="none" w:sz="0" w:space="0" w:color="auto"/>
        <w:bottom w:val="none" w:sz="0" w:space="0" w:color="auto"/>
        <w:right w:val="none" w:sz="0" w:space="0" w:color="auto"/>
      </w:divBdr>
    </w:div>
    <w:div w:id="630985471">
      <w:bodyDiv w:val="1"/>
      <w:marLeft w:val="0"/>
      <w:marRight w:val="0"/>
      <w:marTop w:val="0"/>
      <w:marBottom w:val="0"/>
      <w:divBdr>
        <w:top w:val="none" w:sz="0" w:space="0" w:color="auto"/>
        <w:left w:val="none" w:sz="0" w:space="0" w:color="auto"/>
        <w:bottom w:val="none" w:sz="0" w:space="0" w:color="auto"/>
        <w:right w:val="none" w:sz="0" w:space="0" w:color="auto"/>
      </w:divBdr>
    </w:div>
    <w:div w:id="660893334">
      <w:bodyDiv w:val="1"/>
      <w:marLeft w:val="0"/>
      <w:marRight w:val="0"/>
      <w:marTop w:val="0"/>
      <w:marBottom w:val="0"/>
      <w:divBdr>
        <w:top w:val="none" w:sz="0" w:space="0" w:color="auto"/>
        <w:left w:val="none" w:sz="0" w:space="0" w:color="auto"/>
        <w:bottom w:val="none" w:sz="0" w:space="0" w:color="auto"/>
        <w:right w:val="none" w:sz="0" w:space="0" w:color="auto"/>
      </w:divBdr>
    </w:div>
    <w:div w:id="661355685">
      <w:bodyDiv w:val="1"/>
      <w:marLeft w:val="0"/>
      <w:marRight w:val="0"/>
      <w:marTop w:val="0"/>
      <w:marBottom w:val="0"/>
      <w:divBdr>
        <w:top w:val="none" w:sz="0" w:space="0" w:color="auto"/>
        <w:left w:val="none" w:sz="0" w:space="0" w:color="auto"/>
        <w:bottom w:val="none" w:sz="0" w:space="0" w:color="auto"/>
        <w:right w:val="none" w:sz="0" w:space="0" w:color="auto"/>
      </w:divBdr>
    </w:div>
    <w:div w:id="669482796">
      <w:bodyDiv w:val="1"/>
      <w:marLeft w:val="0"/>
      <w:marRight w:val="0"/>
      <w:marTop w:val="0"/>
      <w:marBottom w:val="0"/>
      <w:divBdr>
        <w:top w:val="none" w:sz="0" w:space="0" w:color="auto"/>
        <w:left w:val="none" w:sz="0" w:space="0" w:color="auto"/>
        <w:bottom w:val="none" w:sz="0" w:space="0" w:color="auto"/>
        <w:right w:val="none" w:sz="0" w:space="0" w:color="auto"/>
      </w:divBdr>
    </w:div>
    <w:div w:id="771514817">
      <w:bodyDiv w:val="1"/>
      <w:marLeft w:val="0"/>
      <w:marRight w:val="0"/>
      <w:marTop w:val="0"/>
      <w:marBottom w:val="0"/>
      <w:divBdr>
        <w:top w:val="none" w:sz="0" w:space="0" w:color="auto"/>
        <w:left w:val="none" w:sz="0" w:space="0" w:color="auto"/>
        <w:bottom w:val="none" w:sz="0" w:space="0" w:color="auto"/>
        <w:right w:val="none" w:sz="0" w:space="0" w:color="auto"/>
      </w:divBdr>
    </w:div>
    <w:div w:id="819345603">
      <w:bodyDiv w:val="1"/>
      <w:marLeft w:val="0"/>
      <w:marRight w:val="0"/>
      <w:marTop w:val="0"/>
      <w:marBottom w:val="0"/>
      <w:divBdr>
        <w:top w:val="none" w:sz="0" w:space="0" w:color="auto"/>
        <w:left w:val="none" w:sz="0" w:space="0" w:color="auto"/>
        <w:bottom w:val="none" w:sz="0" w:space="0" w:color="auto"/>
        <w:right w:val="none" w:sz="0" w:space="0" w:color="auto"/>
      </w:divBdr>
    </w:div>
    <w:div w:id="849836364">
      <w:bodyDiv w:val="1"/>
      <w:marLeft w:val="0"/>
      <w:marRight w:val="0"/>
      <w:marTop w:val="0"/>
      <w:marBottom w:val="0"/>
      <w:divBdr>
        <w:top w:val="none" w:sz="0" w:space="0" w:color="auto"/>
        <w:left w:val="none" w:sz="0" w:space="0" w:color="auto"/>
        <w:bottom w:val="none" w:sz="0" w:space="0" w:color="auto"/>
        <w:right w:val="none" w:sz="0" w:space="0" w:color="auto"/>
      </w:divBdr>
    </w:div>
    <w:div w:id="930773752">
      <w:bodyDiv w:val="1"/>
      <w:marLeft w:val="0"/>
      <w:marRight w:val="0"/>
      <w:marTop w:val="0"/>
      <w:marBottom w:val="0"/>
      <w:divBdr>
        <w:top w:val="none" w:sz="0" w:space="0" w:color="auto"/>
        <w:left w:val="none" w:sz="0" w:space="0" w:color="auto"/>
        <w:bottom w:val="none" w:sz="0" w:space="0" w:color="auto"/>
        <w:right w:val="none" w:sz="0" w:space="0" w:color="auto"/>
      </w:divBdr>
    </w:div>
    <w:div w:id="942885029">
      <w:bodyDiv w:val="1"/>
      <w:marLeft w:val="0"/>
      <w:marRight w:val="0"/>
      <w:marTop w:val="0"/>
      <w:marBottom w:val="0"/>
      <w:divBdr>
        <w:top w:val="none" w:sz="0" w:space="0" w:color="auto"/>
        <w:left w:val="none" w:sz="0" w:space="0" w:color="auto"/>
        <w:bottom w:val="none" w:sz="0" w:space="0" w:color="auto"/>
        <w:right w:val="none" w:sz="0" w:space="0" w:color="auto"/>
      </w:divBdr>
    </w:div>
    <w:div w:id="986740762">
      <w:bodyDiv w:val="1"/>
      <w:marLeft w:val="0"/>
      <w:marRight w:val="0"/>
      <w:marTop w:val="0"/>
      <w:marBottom w:val="0"/>
      <w:divBdr>
        <w:top w:val="none" w:sz="0" w:space="0" w:color="auto"/>
        <w:left w:val="none" w:sz="0" w:space="0" w:color="auto"/>
        <w:bottom w:val="none" w:sz="0" w:space="0" w:color="auto"/>
        <w:right w:val="none" w:sz="0" w:space="0" w:color="auto"/>
      </w:divBdr>
    </w:div>
    <w:div w:id="1039277991">
      <w:bodyDiv w:val="1"/>
      <w:marLeft w:val="0"/>
      <w:marRight w:val="0"/>
      <w:marTop w:val="0"/>
      <w:marBottom w:val="0"/>
      <w:divBdr>
        <w:top w:val="none" w:sz="0" w:space="0" w:color="auto"/>
        <w:left w:val="none" w:sz="0" w:space="0" w:color="auto"/>
        <w:bottom w:val="none" w:sz="0" w:space="0" w:color="auto"/>
        <w:right w:val="none" w:sz="0" w:space="0" w:color="auto"/>
      </w:divBdr>
    </w:div>
    <w:div w:id="1067461854">
      <w:bodyDiv w:val="1"/>
      <w:marLeft w:val="0"/>
      <w:marRight w:val="0"/>
      <w:marTop w:val="0"/>
      <w:marBottom w:val="0"/>
      <w:divBdr>
        <w:top w:val="none" w:sz="0" w:space="0" w:color="auto"/>
        <w:left w:val="none" w:sz="0" w:space="0" w:color="auto"/>
        <w:bottom w:val="none" w:sz="0" w:space="0" w:color="auto"/>
        <w:right w:val="none" w:sz="0" w:space="0" w:color="auto"/>
      </w:divBdr>
    </w:div>
    <w:div w:id="1081949590">
      <w:bodyDiv w:val="1"/>
      <w:marLeft w:val="0"/>
      <w:marRight w:val="0"/>
      <w:marTop w:val="0"/>
      <w:marBottom w:val="0"/>
      <w:divBdr>
        <w:top w:val="none" w:sz="0" w:space="0" w:color="auto"/>
        <w:left w:val="none" w:sz="0" w:space="0" w:color="auto"/>
        <w:bottom w:val="none" w:sz="0" w:space="0" w:color="auto"/>
        <w:right w:val="none" w:sz="0" w:space="0" w:color="auto"/>
      </w:divBdr>
    </w:div>
    <w:div w:id="1099375382">
      <w:bodyDiv w:val="1"/>
      <w:marLeft w:val="0"/>
      <w:marRight w:val="0"/>
      <w:marTop w:val="0"/>
      <w:marBottom w:val="0"/>
      <w:divBdr>
        <w:top w:val="none" w:sz="0" w:space="0" w:color="auto"/>
        <w:left w:val="none" w:sz="0" w:space="0" w:color="auto"/>
        <w:bottom w:val="none" w:sz="0" w:space="0" w:color="auto"/>
        <w:right w:val="none" w:sz="0" w:space="0" w:color="auto"/>
      </w:divBdr>
    </w:div>
    <w:div w:id="1105492911">
      <w:bodyDiv w:val="1"/>
      <w:marLeft w:val="0"/>
      <w:marRight w:val="0"/>
      <w:marTop w:val="0"/>
      <w:marBottom w:val="0"/>
      <w:divBdr>
        <w:top w:val="none" w:sz="0" w:space="0" w:color="auto"/>
        <w:left w:val="none" w:sz="0" w:space="0" w:color="auto"/>
        <w:bottom w:val="none" w:sz="0" w:space="0" w:color="auto"/>
        <w:right w:val="none" w:sz="0" w:space="0" w:color="auto"/>
      </w:divBdr>
    </w:div>
    <w:div w:id="1166483760">
      <w:bodyDiv w:val="1"/>
      <w:marLeft w:val="0"/>
      <w:marRight w:val="0"/>
      <w:marTop w:val="0"/>
      <w:marBottom w:val="0"/>
      <w:divBdr>
        <w:top w:val="none" w:sz="0" w:space="0" w:color="auto"/>
        <w:left w:val="none" w:sz="0" w:space="0" w:color="auto"/>
        <w:bottom w:val="none" w:sz="0" w:space="0" w:color="auto"/>
        <w:right w:val="none" w:sz="0" w:space="0" w:color="auto"/>
      </w:divBdr>
    </w:div>
    <w:div w:id="1225138184">
      <w:bodyDiv w:val="1"/>
      <w:marLeft w:val="0"/>
      <w:marRight w:val="0"/>
      <w:marTop w:val="0"/>
      <w:marBottom w:val="0"/>
      <w:divBdr>
        <w:top w:val="none" w:sz="0" w:space="0" w:color="auto"/>
        <w:left w:val="none" w:sz="0" w:space="0" w:color="auto"/>
        <w:bottom w:val="none" w:sz="0" w:space="0" w:color="auto"/>
        <w:right w:val="none" w:sz="0" w:space="0" w:color="auto"/>
      </w:divBdr>
    </w:div>
    <w:div w:id="1249075346">
      <w:bodyDiv w:val="1"/>
      <w:marLeft w:val="0"/>
      <w:marRight w:val="0"/>
      <w:marTop w:val="0"/>
      <w:marBottom w:val="0"/>
      <w:divBdr>
        <w:top w:val="none" w:sz="0" w:space="0" w:color="auto"/>
        <w:left w:val="none" w:sz="0" w:space="0" w:color="auto"/>
        <w:bottom w:val="none" w:sz="0" w:space="0" w:color="auto"/>
        <w:right w:val="none" w:sz="0" w:space="0" w:color="auto"/>
      </w:divBdr>
    </w:div>
    <w:div w:id="1285767337">
      <w:bodyDiv w:val="1"/>
      <w:marLeft w:val="0"/>
      <w:marRight w:val="0"/>
      <w:marTop w:val="0"/>
      <w:marBottom w:val="0"/>
      <w:divBdr>
        <w:top w:val="none" w:sz="0" w:space="0" w:color="auto"/>
        <w:left w:val="none" w:sz="0" w:space="0" w:color="auto"/>
        <w:bottom w:val="none" w:sz="0" w:space="0" w:color="auto"/>
        <w:right w:val="none" w:sz="0" w:space="0" w:color="auto"/>
      </w:divBdr>
    </w:div>
    <w:div w:id="1298071817">
      <w:bodyDiv w:val="1"/>
      <w:marLeft w:val="0"/>
      <w:marRight w:val="0"/>
      <w:marTop w:val="0"/>
      <w:marBottom w:val="0"/>
      <w:divBdr>
        <w:top w:val="none" w:sz="0" w:space="0" w:color="auto"/>
        <w:left w:val="none" w:sz="0" w:space="0" w:color="auto"/>
        <w:bottom w:val="none" w:sz="0" w:space="0" w:color="auto"/>
        <w:right w:val="none" w:sz="0" w:space="0" w:color="auto"/>
      </w:divBdr>
    </w:div>
    <w:div w:id="1314871092">
      <w:bodyDiv w:val="1"/>
      <w:marLeft w:val="0"/>
      <w:marRight w:val="0"/>
      <w:marTop w:val="0"/>
      <w:marBottom w:val="0"/>
      <w:divBdr>
        <w:top w:val="none" w:sz="0" w:space="0" w:color="auto"/>
        <w:left w:val="none" w:sz="0" w:space="0" w:color="auto"/>
        <w:bottom w:val="none" w:sz="0" w:space="0" w:color="auto"/>
        <w:right w:val="none" w:sz="0" w:space="0" w:color="auto"/>
      </w:divBdr>
    </w:div>
    <w:div w:id="1367756409">
      <w:bodyDiv w:val="1"/>
      <w:marLeft w:val="0"/>
      <w:marRight w:val="0"/>
      <w:marTop w:val="0"/>
      <w:marBottom w:val="0"/>
      <w:divBdr>
        <w:top w:val="none" w:sz="0" w:space="0" w:color="auto"/>
        <w:left w:val="none" w:sz="0" w:space="0" w:color="auto"/>
        <w:bottom w:val="none" w:sz="0" w:space="0" w:color="auto"/>
        <w:right w:val="none" w:sz="0" w:space="0" w:color="auto"/>
      </w:divBdr>
    </w:div>
    <w:div w:id="1402750082">
      <w:bodyDiv w:val="1"/>
      <w:marLeft w:val="0"/>
      <w:marRight w:val="0"/>
      <w:marTop w:val="0"/>
      <w:marBottom w:val="0"/>
      <w:divBdr>
        <w:top w:val="none" w:sz="0" w:space="0" w:color="auto"/>
        <w:left w:val="none" w:sz="0" w:space="0" w:color="auto"/>
        <w:bottom w:val="none" w:sz="0" w:space="0" w:color="auto"/>
        <w:right w:val="none" w:sz="0" w:space="0" w:color="auto"/>
      </w:divBdr>
    </w:div>
    <w:div w:id="1510440693">
      <w:bodyDiv w:val="1"/>
      <w:marLeft w:val="0"/>
      <w:marRight w:val="0"/>
      <w:marTop w:val="0"/>
      <w:marBottom w:val="0"/>
      <w:divBdr>
        <w:top w:val="none" w:sz="0" w:space="0" w:color="auto"/>
        <w:left w:val="none" w:sz="0" w:space="0" w:color="auto"/>
        <w:bottom w:val="none" w:sz="0" w:space="0" w:color="auto"/>
        <w:right w:val="none" w:sz="0" w:space="0" w:color="auto"/>
      </w:divBdr>
    </w:div>
    <w:div w:id="1578438324">
      <w:bodyDiv w:val="1"/>
      <w:marLeft w:val="0"/>
      <w:marRight w:val="0"/>
      <w:marTop w:val="0"/>
      <w:marBottom w:val="0"/>
      <w:divBdr>
        <w:top w:val="none" w:sz="0" w:space="0" w:color="auto"/>
        <w:left w:val="none" w:sz="0" w:space="0" w:color="auto"/>
        <w:bottom w:val="none" w:sz="0" w:space="0" w:color="auto"/>
        <w:right w:val="none" w:sz="0" w:space="0" w:color="auto"/>
      </w:divBdr>
    </w:div>
    <w:div w:id="1623003139">
      <w:bodyDiv w:val="1"/>
      <w:marLeft w:val="0"/>
      <w:marRight w:val="0"/>
      <w:marTop w:val="0"/>
      <w:marBottom w:val="0"/>
      <w:divBdr>
        <w:top w:val="none" w:sz="0" w:space="0" w:color="auto"/>
        <w:left w:val="none" w:sz="0" w:space="0" w:color="auto"/>
        <w:bottom w:val="none" w:sz="0" w:space="0" w:color="auto"/>
        <w:right w:val="none" w:sz="0" w:space="0" w:color="auto"/>
      </w:divBdr>
    </w:div>
    <w:div w:id="1652639946">
      <w:bodyDiv w:val="1"/>
      <w:marLeft w:val="0"/>
      <w:marRight w:val="0"/>
      <w:marTop w:val="0"/>
      <w:marBottom w:val="0"/>
      <w:divBdr>
        <w:top w:val="none" w:sz="0" w:space="0" w:color="auto"/>
        <w:left w:val="none" w:sz="0" w:space="0" w:color="auto"/>
        <w:bottom w:val="none" w:sz="0" w:space="0" w:color="auto"/>
        <w:right w:val="none" w:sz="0" w:space="0" w:color="auto"/>
      </w:divBdr>
    </w:div>
    <w:div w:id="1694190080">
      <w:bodyDiv w:val="1"/>
      <w:marLeft w:val="0"/>
      <w:marRight w:val="0"/>
      <w:marTop w:val="0"/>
      <w:marBottom w:val="0"/>
      <w:divBdr>
        <w:top w:val="none" w:sz="0" w:space="0" w:color="auto"/>
        <w:left w:val="none" w:sz="0" w:space="0" w:color="auto"/>
        <w:bottom w:val="none" w:sz="0" w:space="0" w:color="auto"/>
        <w:right w:val="none" w:sz="0" w:space="0" w:color="auto"/>
      </w:divBdr>
    </w:div>
    <w:div w:id="1857421567">
      <w:bodyDiv w:val="1"/>
      <w:marLeft w:val="0"/>
      <w:marRight w:val="0"/>
      <w:marTop w:val="0"/>
      <w:marBottom w:val="0"/>
      <w:divBdr>
        <w:top w:val="none" w:sz="0" w:space="0" w:color="auto"/>
        <w:left w:val="none" w:sz="0" w:space="0" w:color="auto"/>
        <w:bottom w:val="none" w:sz="0" w:space="0" w:color="auto"/>
        <w:right w:val="none" w:sz="0" w:space="0" w:color="auto"/>
      </w:divBdr>
    </w:div>
    <w:div w:id="1933777711">
      <w:bodyDiv w:val="1"/>
      <w:marLeft w:val="0"/>
      <w:marRight w:val="0"/>
      <w:marTop w:val="0"/>
      <w:marBottom w:val="0"/>
      <w:divBdr>
        <w:top w:val="none" w:sz="0" w:space="0" w:color="auto"/>
        <w:left w:val="none" w:sz="0" w:space="0" w:color="auto"/>
        <w:bottom w:val="none" w:sz="0" w:space="0" w:color="auto"/>
        <w:right w:val="none" w:sz="0" w:space="0" w:color="auto"/>
      </w:divBdr>
    </w:div>
    <w:div w:id="1935673988">
      <w:bodyDiv w:val="1"/>
      <w:marLeft w:val="0"/>
      <w:marRight w:val="0"/>
      <w:marTop w:val="0"/>
      <w:marBottom w:val="0"/>
      <w:divBdr>
        <w:top w:val="none" w:sz="0" w:space="0" w:color="auto"/>
        <w:left w:val="none" w:sz="0" w:space="0" w:color="auto"/>
        <w:bottom w:val="none" w:sz="0" w:space="0" w:color="auto"/>
        <w:right w:val="none" w:sz="0" w:space="0" w:color="auto"/>
      </w:divBdr>
    </w:div>
    <w:div w:id="1943563116">
      <w:bodyDiv w:val="1"/>
      <w:marLeft w:val="0"/>
      <w:marRight w:val="0"/>
      <w:marTop w:val="0"/>
      <w:marBottom w:val="0"/>
      <w:divBdr>
        <w:top w:val="none" w:sz="0" w:space="0" w:color="auto"/>
        <w:left w:val="none" w:sz="0" w:space="0" w:color="auto"/>
        <w:bottom w:val="none" w:sz="0" w:space="0" w:color="auto"/>
        <w:right w:val="none" w:sz="0" w:space="0" w:color="auto"/>
      </w:divBdr>
    </w:div>
    <w:div w:id="1954634652">
      <w:bodyDiv w:val="1"/>
      <w:marLeft w:val="0"/>
      <w:marRight w:val="0"/>
      <w:marTop w:val="0"/>
      <w:marBottom w:val="0"/>
      <w:divBdr>
        <w:top w:val="none" w:sz="0" w:space="0" w:color="auto"/>
        <w:left w:val="none" w:sz="0" w:space="0" w:color="auto"/>
        <w:bottom w:val="none" w:sz="0" w:space="0" w:color="auto"/>
        <w:right w:val="none" w:sz="0" w:space="0" w:color="auto"/>
      </w:divBdr>
    </w:div>
    <w:div w:id="2073887342">
      <w:bodyDiv w:val="1"/>
      <w:marLeft w:val="0"/>
      <w:marRight w:val="0"/>
      <w:marTop w:val="0"/>
      <w:marBottom w:val="0"/>
      <w:divBdr>
        <w:top w:val="none" w:sz="0" w:space="0" w:color="auto"/>
        <w:left w:val="none" w:sz="0" w:space="0" w:color="auto"/>
        <w:bottom w:val="none" w:sz="0" w:space="0" w:color="auto"/>
        <w:right w:val="none" w:sz="0" w:space="0" w:color="auto"/>
      </w:divBdr>
    </w:div>
    <w:div w:id="2137329183">
      <w:bodyDiv w:val="1"/>
      <w:marLeft w:val="0"/>
      <w:marRight w:val="0"/>
      <w:marTop w:val="0"/>
      <w:marBottom w:val="0"/>
      <w:divBdr>
        <w:top w:val="none" w:sz="0" w:space="0" w:color="auto"/>
        <w:left w:val="none" w:sz="0" w:space="0" w:color="auto"/>
        <w:bottom w:val="none" w:sz="0" w:space="0" w:color="auto"/>
        <w:right w:val="none" w:sz="0" w:space="0" w:color="auto"/>
      </w:divBdr>
    </w:div>
    <w:div w:id="214422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openspace@moreland.vic.gov.au"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onversations.merri-bek.vic.gov.au/parkupgrade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F2C8EF616F46FFB9313A53DEE90989"/>
        <w:category>
          <w:name w:val="General"/>
          <w:gallery w:val="placeholder"/>
        </w:category>
        <w:types>
          <w:type w:val="bbPlcHdr"/>
        </w:types>
        <w:behaviors>
          <w:behavior w:val="content"/>
        </w:behaviors>
        <w:guid w:val="{CB756403-B644-4114-AC58-324D1C5882C2}"/>
      </w:docPartPr>
      <w:docPartBody>
        <w:p w:rsidR="00096654" w:rsidRDefault="000D296A">
          <w:pPr>
            <w:pStyle w:val="D3F2C8EF616F46FFB9313A53DEE90989"/>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A00002FF" w:usb1="5000204B" w:usb2="00000000" w:usb3="00000000" w:csb0="00000197"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altName w:val="Cambria"/>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96A"/>
    <w:rsid w:val="00065936"/>
    <w:rsid w:val="00096654"/>
    <w:rsid w:val="000B515C"/>
    <w:rsid w:val="000D296A"/>
    <w:rsid w:val="000E7D39"/>
    <w:rsid w:val="0010420E"/>
    <w:rsid w:val="002F3A30"/>
    <w:rsid w:val="003413A9"/>
    <w:rsid w:val="00531E70"/>
    <w:rsid w:val="00640370"/>
    <w:rsid w:val="006C6AC6"/>
    <w:rsid w:val="00826C94"/>
    <w:rsid w:val="00860B25"/>
    <w:rsid w:val="008A3C62"/>
    <w:rsid w:val="008C1C49"/>
    <w:rsid w:val="009A6033"/>
    <w:rsid w:val="009E3DBF"/>
    <w:rsid w:val="00B538E3"/>
    <w:rsid w:val="00C11A44"/>
    <w:rsid w:val="00CD21F6"/>
    <w:rsid w:val="00E33A2A"/>
    <w:rsid w:val="00E42B9F"/>
    <w:rsid w:val="00F22D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F2C8EF616F46FFB9313A53DEE90989">
    <w:name w:val="D3F2C8EF616F46FFB9313A53DEE90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MCC Blue PMS 2718C">
      <a:dk1>
        <a:srgbClr val="231F20"/>
      </a:dk1>
      <a:lt1>
        <a:sysClr val="window" lastClr="FFFFFF"/>
      </a:lt1>
      <a:dk2>
        <a:srgbClr val="231F20"/>
      </a:dk2>
      <a:lt2>
        <a:srgbClr val="BFCEE7"/>
      </a:lt2>
      <a:accent1>
        <a:srgbClr val="6787D8"/>
      </a:accent1>
      <a:accent2>
        <a:srgbClr val="CF63CE"/>
      </a:accent2>
      <a:accent3>
        <a:srgbClr val="FF595A"/>
      </a:accent3>
      <a:accent4>
        <a:srgbClr val="00BDAC"/>
      </a:accent4>
      <a:accent5>
        <a:srgbClr val="F6CE3E"/>
      </a:accent5>
      <a:accent6>
        <a:srgbClr val="48BB8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D77591392F5244AE217E9201931701" ma:contentTypeVersion="14" ma:contentTypeDescription="Create a new document." ma:contentTypeScope="" ma:versionID="13b99bdacc3928f76d173546d5f310e1">
  <xsd:schema xmlns:xsd="http://www.w3.org/2001/XMLSchema" xmlns:xs="http://www.w3.org/2001/XMLSchema" xmlns:p="http://schemas.microsoft.com/office/2006/metadata/properties" xmlns:ns3="77d9cbf5-3340-4f54-952b-321ec16c1ff1" xmlns:ns4="467dd592-b7a4-4248-897b-6484bc838723" targetNamespace="http://schemas.microsoft.com/office/2006/metadata/properties" ma:root="true" ma:fieldsID="3a852f1dad463f1e233272d15fe0d718" ns3:_="" ns4:_="">
    <xsd:import namespace="77d9cbf5-3340-4f54-952b-321ec16c1ff1"/>
    <xsd:import namespace="467dd592-b7a4-4248-897b-6484bc8387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9cbf5-3340-4f54-952b-321ec16c1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7dd592-b7a4-4248-897b-6484bc8387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94E0D3FF-BFDC-48AA-81B1-3395EDA18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9cbf5-3340-4f54-952b-321ec16c1ff1"/>
    <ds:schemaRef ds:uri="467dd592-b7a4-4248-897b-6484bc838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0717DC-AD88-4BB7-8A65-C11997C4C3C1}">
  <ds:schemaRefs>
    <ds:schemaRef ds:uri="http://schemas.openxmlformats.org/officeDocument/2006/bibliography"/>
  </ds:schemaRefs>
</ds:datastoreItem>
</file>

<file path=customXml/itemProps3.xml><?xml version="1.0" encoding="utf-8"?>
<ds:datastoreItem xmlns:ds="http://schemas.openxmlformats.org/officeDocument/2006/customXml" ds:itemID="{AC7C0063-5527-43E9-939D-996446A317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C6B431-7B63-4820-9BB6-910B74CFC385}">
  <ds:schemaRefs>
    <ds:schemaRef ds:uri="http://schemas.microsoft.com/sharepoint/v3/contenttype/forms"/>
  </ds:schemaRefs>
</ds:datastoreItem>
</file>

<file path=customXml/itemProps5.xml><?xml version="1.0" encoding="utf-8"?>
<ds:datastoreItem xmlns:ds="http://schemas.openxmlformats.org/officeDocument/2006/customXml" ds:itemID="{30EAF7D3-56AF-4F9D-A26E-89BB8BD7DE2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3457</TotalTime>
  <Pages>12</Pages>
  <Words>1640</Words>
  <Characters>8396</Characters>
  <Application>Microsoft Office Word</Application>
  <DocSecurity>0</DocSecurity>
  <Lines>322</Lines>
  <Paragraphs>167</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Alli Coster</dc:creator>
  <cp:lastModifiedBy>Phil Smith</cp:lastModifiedBy>
  <cp:revision>36</cp:revision>
  <cp:lastPrinted>2020-07-24T02:13:00Z</cp:lastPrinted>
  <dcterms:created xsi:type="dcterms:W3CDTF">2024-08-28T00:20:00Z</dcterms:created>
  <dcterms:modified xsi:type="dcterms:W3CDTF">2024-11-05T22:27:00Z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0x01010094D77591392F5244AE217E9201931701</vt:lpwstr>
  </property>
</Properties>
</file>